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6DBD6" w14:textId="07D09E94" w:rsidR="001A03B7" w:rsidRPr="000C36AA" w:rsidRDefault="000C36AA" w:rsidP="000C36AA">
      <w:pPr>
        <w:ind w:left="-90" w:firstLine="0"/>
        <w:rPr>
          <w:b/>
          <w:bCs/>
        </w:rPr>
      </w:pPr>
      <w:r w:rsidRPr="00A31735">
        <w:rPr>
          <w:b/>
          <w:bCs/>
        </w:rPr>
        <w:t>C</w:t>
      </w:r>
      <w:r w:rsidR="7D23A48E" w:rsidRPr="00A31735">
        <w:rPr>
          <w:b/>
          <w:bCs/>
        </w:rPr>
        <w:t>om</w:t>
      </w:r>
      <w:r w:rsidR="3C2A45D6" w:rsidRPr="00A31735">
        <w:rPr>
          <w:b/>
          <w:bCs/>
        </w:rPr>
        <w:t xml:space="preserve">mittee </w:t>
      </w:r>
      <w:r w:rsidRPr="00A31735">
        <w:rPr>
          <w:b/>
          <w:bCs/>
        </w:rPr>
        <w:t xml:space="preserve">Print </w:t>
      </w:r>
    </w:p>
    <w:p w14:paraId="13BCAA04" w14:textId="3B69F6BA" w:rsidR="001A03B7" w:rsidRPr="000C36AA" w:rsidRDefault="000C36AA" w:rsidP="000C36AA">
      <w:pPr>
        <w:ind w:left="-90" w:firstLine="0"/>
        <w:rPr>
          <w:b/>
          <w:bCs/>
        </w:rPr>
      </w:pPr>
      <w:r w:rsidRPr="000C36AA">
        <w:rPr>
          <w:b/>
          <w:bCs/>
        </w:rPr>
        <w:t>Committee on Public Works and Operations</w:t>
      </w:r>
    </w:p>
    <w:p w14:paraId="4E4C5F18" w14:textId="696059AC" w:rsidR="009D0573" w:rsidRPr="000C36AA" w:rsidRDefault="009D0573" w:rsidP="000C36AA">
      <w:pPr>
        <w:ind w:left="-90" w:firstLine="0"/>
        <w:rPr>
          <w:b/>
          <w:bCs/>
        </w:rPr>
      </w:pPr>
      <w:r w:rsidRPr="00A31735">
        <w:rPr>
          <w:b/>
          <w:bCs/>
        </w:rPr>
        <w:t>B26-02</w:t>
      </w:r>
      <w:r>
        <w:rPr>
          <w:b/>
          <w:bCs/>
        </w:rPr>
        <w:t>24</w:t>
      </w:r>
    </w:p>
    <w:p w14:paraId="252868D0" w14:textId="29D4CD61" w:rsidR="000C36AA" w:rsidRPr="000C36AA" w:rsidRDefault="0019319E" w:rsidP="000C36AA">
      <w:pPr>
        <w:ind w:left="-90" w:firstLine="0"/>
        <w:rPr>
          <w:b/>
          <w:bCs/>
        </w:rPr>
      </w:pPr>
      <w:r>
        <w:rPr>
          <w:b/>
          <w:bCs/>
        </w:rPr>
        <w:t>June</w:t>
      </w:r>
      <w:r w:rsidR="005224A0">
        <w:rPr>
          <w:b/>
          <w:bCs/>
        </w:rPr>
        <w:t xml:space="preserve"> 22,</w:t>
      </w:r>
      <w:r w:rsidR="112DBA81" w:rsidRPr="29222949">
        <w:rPr>
          <w:b/>
          <w:bCs/>
        </w:rPr>
        <w:t xml:space="preserve"> </w:t>
      </w:r>
      <w:r w:rsidR="000C36AA" w:rsidRPr="29222949">
        <w:rPr>
          <w:b/>
          <w:bCs/>
        </w:rPr>
        <w:t>2026</w:t>
      </w:r>
    </w:p>
    <w:p w14:paraId="47D305F0" w14:textId="77777777" w:rsidR="001A03B7" w:rsidRPr="001A03B7" w:rsidRDefault="001A03B7" w:rsidP="007A26EC">
      <w:pPr>
        <w:ind w:left="0" w:firstLine="0"/>
        <w:jc w:val="center"/>
      </w:pPr>
    </w:p>
    <w:p w14:paraId="3A3B8925" w14:textId="77777777" w:rsidR="009D0573" w:rsidRPr="001A03B7" w:rsidRDefault="009D0573" w:rsidP="007A26EC">
      <w:pPr>
        <w:ind w:left="0" w:firstLine="0"/>
        <w:jc w:val="center"/>
      </w:pPr>
    </w:p>
    <w:p w14:paraId="0597A1A8" w14:textId="77777777" w:rsidR="001A03B7" w:rsidRPr="001A03B7" w:rsidRDefault="001A03B7" w:rsidP="007A26EC">
      <w:pPr>
        <w:ind w:left="0" w:firstLine="0"/>
        <w:jc w:val="center"/>
      </w:pPr>
    </w:p>
    <w:p w14:paraId="252158DD" w14:textId="63D60AA1" w:rsidR="001A03B7" w:rsidRPr="001A03B7" w:rsidRDefault="001A03B7" w:rsidP="3D2D4BBB">
      <w:pPr>
        <w:ind w:left="0" w:firstLine="0"/>
        <w:jc w:val="center"/>
      </w:pPr>
      <w:r>
        <w:t>A BILL</w:t>
      </w:r>
    </w:p>
    <w:p w14:paraId="0B5ADDEC" w14:textId="77777777" w:rsidR="001A03B7" w:rsidRPr="001A03B7" w:rsidRDefault="001A03B7" w:rsidP="007A26EC">
      <w:pPr>
        <w:ind w:left="0" w:firstLine="0"/>
        <w:jc w:val="center"/>
      </w:pPr>
    </w:p>
    <w:p w14:paraId="38004CB9" w14:textId="77777777" w:rsidR="001A03B7" w:rsidRPr="001A03B7" w:rsidRDefault="001A03B7" w:rsidP="007A26EC">
      <w:pPr>
        <w:ind w:left="0" w:firstLine="0"/>
        <w:jc w:val="center"/>
      </w:pPr>
      <w:r w:rsidRPr="001A03B7">
        <w:t>_________________________</w:t>
      </w:r>
    </w:p>
    <w:p w14:paraId="7E8C3290" w14:textId="77777777" w:rsidR="001A03B7" w:rsidRDefault="001A03B7" w:rsidP="007A26EC">
      <w:pPr>
        <w:ind w:left="0" w:firstLine="0"/>
        <w:jc w:val="center"/>
      </w:pPr>
    </w:p>
    <w:p w14:paraId="2D48FD17" w14:textId="77777777" w:rsidR="0079337A" w:rsidRPr="001A03B7" w:rsidRDefault="0079337A" w:rsidP="007A26EC">
      <w:pPr>
        <w:ind w:left="0" w:firstLine="0"/>
        <w:jc w:val="center"/>
      </w:pPr>
    </w:p>
    <w:p w14:paraId="637CCAF3" w14:textId="77777777" w:rsidR="001A03B7" w:rsidRPr="001A03B7" w:rsidRDefault="001A03B7" w:rsidP="007A26EC">
      <w:pPr>
        <w:ind w:left="0" w:firstLine="0"/>
        <w:jc w:val="center"/>
      </w:pPr>
      <w:r w:rsidRPr="001A03B7">
        <w:t>IN THE COUNCIL OF THE DISTRICT OF COLUMBIA</w:t>
      </w:r>
    </w:p>
    <w:p w14:paraId="4582CA3B" w14:textId="77777777" w:rsidR="001A03B7" w:rsidRPr="001A03B7" w:rsidRDefault="001A03B7" w:rsidP="007A26EC">
      <w:pPr>
        <w:ind w:left="0" w:firstLine="0"/>
        <w:jc w:val="center"/>
      </w:pPr>
    </w:p>
    <w:p w14:paraId="4595203C" w14:textId="77777777" w:rsidR="001A03B7" w:rsidRPr="001A03B7" w:rsidRDefault="001A03B7" w:rsidP="007A26EC">
      <w:pPr>
        <w:ind w:left="0" w:firstLine="0"/>
        <w:jc w:val="center"/>
      </w:pPr>
      <w:r w:rsidRPr="001A03B7">
        <w:t>_________________________</w:t>
      </w:r>
    </w:p>
    <w:p w14:paraId="4BEAEBEB" w14:textId="77777777" w:rsidR="001A03B7" w:rsidRPr="001A03B7" w:rsidRDefault="001A03B7" w:rsidP="007A26EC">
      <w:pPr>
        <w:ind w:left="0" w:firstLine="0"/>
      </w:pPr>
    </w:p>
    <w:p w14:paraId="133ECED5" w14:textId="60A650C9" w:rsidR="00A26629" w:rsidRDefault="005F20C8" w:rsidP="000135F1">
      <w:pPr>
        <w:ind w:left="630"/>
      </w:pPr>
      <w:r>
        <w:t>To amend Title 28 of the District of Columbia Official Code to protect artists, venues, and consumers in the District from unfair and deceptive practices in live event ticket purchases by clarifying a ticket issuer, reseller, or secondary ticket exchange’s existing obligation under the Consumer Protection Procedures Act, like in all industries, to clearly and conspicuously disclose upfront certain information regarding ticket pricing, to prescribe procedures governing the provision of refunds, to prohibit the sale of speculative tickets, to prohibit a ticket issuer from restricting the transferability of a ticket unless the terms and conditions on transferability are clearly disclosed to the consumer prior to purchase, to permit ticket issuers to maintain and enforce policies and conditions or requirements for ticket purchase with respect to conduct, behavior, public health and safety, or age at the venue or event, and establish limits on the amount of tickets that can be purchased, to require a ticket issuer or secondary ticket exchange to maintain reasonable technology to prevent any machine, device, computer program, or computer software, with or without human assistance, from bypassing security measures or access control systems designed to limit the number of tickets that can be purchased by a person on a</w:t>
      </w:r>
      <w:r w:rsidR="17EF26A7">
        <w:t xml:space="preserve"> </w:t>
      </w:r>
      <w:r>
        <w:t xml:space="preserve">marketplace for initial purchase or secondary ticket exchange, </w:t>
      </w:r>
      <w:r w:rsidR="00E508D2">
        <w:t xml:space="preserve">to require the Mayor to issue rules, </w:t>
      </w:r>
      <w:r w:rsidR="005224A0">
        <w:t xml:space="preserve">to authorize the Mayor to </w:t>
      </w:r>
      <w:r w:rsidR="00E36680">
        <w:t xml:space="preserve">establish </w:t>
      </w:r>
      <w:r w:rsidR="00782C47">
        <w:t xml:space="preserve">regulations </w:t>
      </w:r>
      <w:r w:rsidR="00E36680">
        <w:t xml:space="preserve">governing the price and fee structure for the primary and secondary </w:t>
      </w:r>
      <w:r w:rsidR="00782C47">
        <w:t xml:space="preserve">ticket </w:t>
      </w:r>
      <w:r w:rsidR="00E36680">
        <w:t>market</w:t>
      </w:r>
      <w:r w:rsidR="00782C47">
        <w:t>s,</w:t>
      </w:r>
      <w:r w:rsidR="00E36680">
        <w:t xml:space="preserve"> </w:t>
      </w:r>
      <w:r w:rsidR="00E508D2">
        <w:t>and to provide for civil penalties for violations of this chapter</w:t>
      </w:r>
      <w:r w:rsidR="0019319E">
        <w:t>; and t</w:t>
      </w:r>
      <w:r w:rsidR="00A26629">
        <w:t>o amend</w:t>
      </w:r>
      <w:r w:rsidR="00C45AC4">
        <w:t xml:space="preserve"> Chapter 28 of Title 47 of the District of Columbia Official Code</w:t>
      </w:r>
      <w:r w:rsidR="00A26629">
        <w:t xml:space="preserve"> </w:t>
      </w:r>
      <w:r>
        <w:t xml:space="preserve">to require a reseller that </w:t>
      </w:r>
      <w:r w:rsidR="0019319E">
        <w:t>re</w:t>
      </w:r>
      <w:r>
        <w:t xml:space="preserve">sells or offers to </w:t>
      </w:r>
      <w:r w:rsidR="0019319E">
        <w:t>re</w:t>
      </w:r>
      <w:r>
        <w:t xml:space="preserve">sell 50 or more tickets a year to </w:t>
      </w:r>
      <w:r w:rsidR="00A26629">
        <w:t xml:space="preserve">obtain a license </w:t>
      </w:r>
      <w:r>
        <w:t>and maintain a surety bond of $</w:t>
      </w:r>
      <w:r w:rsidR="00160BCB">
        <w:t>25</w:t>
      </w:r>
      <w:r>
        <w:t>,000,</w:t>
      </w:r>
      <w:r w:rsidR="009A7117">
        <w:t xml:space="preserve"> </w:t>
      </w:r>
      <w:r w:rsidR="00160BCB">
        <w:t xml:space="preserve">to </w:t>
      </w:r>
      <w:r w:rsidR="009A7117">
        <w:t>clarify that secondary ticket exchanges sh</w:t>
      </w:r>
      <w:r w:rsidR="00160BCB">
        <w:t>all</w:t>
      </w:r>
      <w:r w:rsidR="009A7117">
        <w:t xml:space="preserve"> obtain a </w:t>
      </w:r>
      <w:r w:rsidR="00EB4A54">
        <w:t xml:space="preserve">basic business </w:t>
      </w:r>
      <w:r w:rsidR="009A7117">
        <w:t>licen</w:t>
      </w:r>
      <w:r w:rsidR="008B2491">
        <w:t>se,</w:t>
      </w:r>
      <w:r w:rsidR="00EB4A54">
        <w:t xml:space="preserve"> and</w:t>
      </w:r>
      <w:r w:rsidR="008B2491">
        <w:t xml:space="preserve"> </w:t>
      </w:r>
      <w:r w:rsidR="00EB4A54">
        <w:t xml:space="preserve">to </w:t>
      </w:r>
      <w:r w:rsidR="008B2491">
        <w:t xml:space="preserve">outline </w:t>
      </w:r>
      <w:r w:rsidR="00EB4A54">
        <w:t xml:space="preserve">licensing and </w:t>
      </w:r>
      <w:r w:rsidR="008B2491">
        <w:t>reporting requirements for the Department of Licensing and Consumer Protection, resellers, and secondar</w:t>
      </w:r>
      <w:r w:rsidR="00E508D2">
        <w:t>y ticket exchanges.</w:t>
      </w:r>
    </w:p>
    <w:p w14:paraId="494C9B16" w14:textId="77777777" w:rsidR="005F20C8" w:rsidRPr="001A03B7" w:rsidRDefault="005F20C8" w:rsidP="785BCC43">
      <w:pPr>
        <w:ind w:left="630"/>
      </w:pPr>
    </w:p>
    <w:p w14:paraId="401C64FE" w14:textId="046FF31E" w:rsidR="005F20C8" w:rsidRDefault="007A26EC" w:rsidP="005F20C8">
      <w:pPr>
        <w:spacing w:line="480" w:lineRule="auto"/>
        <w:ind w:left="0" w:firstLine="0"/>
      </w:pPr>
      <w:r>
        <w:tab/>
      </w:r>
      <w:r w:rsidR="005F20C8">
        <w:t>BE IT ENACTED BY THE COUNCIL OF THE DISTRICT OF COLUMBIA, That this act may be cited as the “Restricting Egregious Scalping Against Live Entertainment (RESALE) Amendment Act of 202</w:t>
      </w:r>
      <w:r w:rsidR="006D730E">
        <w:t>6</w:t>
      </w:r>
      <w:r w:rsidR="005F20C8">
        <w:t>”.</w:t>
      </w:r>
    </w:p>
    <w:p w14:paraId="1C5B4A54" w14:textId="393ADD66" w:rsidR="005F20C8" w:rsidRDefault="005F20C8" w:rsidP="005F20C8">
      <w:pPr>
        <w:spacing w:line="480" w:lineRule="auto"/>
        <w:ind w:left="0" w:firstLine="0"/>
      </w:pPr>
      <w:r>
        <w:tab/>
        <w:t>Sec. 2. Title 28 of the District of Columbia Official Code is amended as follows:</w:t>
      </w:r>
    </w:p>
    <w:p w14:paraId="753F3B20" w14:textId="2FFC9B5B" w:rsidR="005F20C8" w:rsidRDefault="005F20C8" w:rsidP="005F20C8">
      <w:pPr>
        <w:spacing w:line="480" w:lineRule="auto"/>
        <w:ind w:left="0" w:firstLine="0"/>
      </w:pPr>
      <w:r>
        <w:tab/>
        <w:t>(a) The table of contents is amended by adding a new chapter designation to read as follows:</w:t>
      </w:r>
    </w:p>
    <w:p w14:paraId="15CC26D3" w14:textId="46DEA1BE" w:rsidR="005F20C8" w:rsidRDefault="005F20C8" w:rsidP="005F20C8">
      <w:pPr>
        <w:spacing w:line="480" w:lineRule="auto"/>
        <w:ind w:left="0" w:firstLine="0"/>
      </w:pPr>
      <w:r>
        <w:tab/>
        <w:t xml:space="preserve">“55. Sale and Resale of </w:t>
      </w:r>
      <w:r w:rsidR="006D730E">
        <w:t xml:space="preserve">Live </w:t>
      </w:r>
      <w:r>
        <w:t>Event Tickets.”.</w:t>
      </w:r>
    </w:p>
    <w:p w14:paraId="53FA2B37" w14:textId="2F299252" w:rsidR="005F20C8" w:rsidRDefault="005F20C8" w:rsidP="005F20C8">
      <w:pPr>
        <w:spacing w:line="480" w:lineRule="auto"/>
        <w:ind w:left="0" w:firstLine="0"/>
      </w:pPr>
      <w:r>
        <w:tab/>
        <w:t>(b) A new Chapter 55 is added to read as follows:</w:t>
      </w:r>
    </w:p>
    <w:p w14:paraId="3F58D085" w14:textId="423C5668" w:rsidR="005F20C8" w:rsidRDefault="005F20C8" w:rsidP="005F20C8">
      <w:pPr>
        <w:spacing w:line="480" w:lineRule="auto"/>
        <w:ind w:left="0" w:firstLine="0"/>
      </w:pPr>
      <w:r>
        <w:tab/>
        <w:t>“</w:t>
      </w:r>
      <w:r w:rsidR="00E3780E">
        <w:t xml:space="preserve">Chapter </w:t>
      </w:r>
      <w:r>
        <w:t xml:space="preserve">55. </w:t>
      </w:r>
      <w:r w:rsidR="00E53D3B">
        <w:t xml:space="preserve"> </w:t>
      </w:r>
      <w:r w:rsidR="00E3780E">
        <w:t xml:space="preserve">Sale and </w:t>
      </w:r>
      <w:r w:rsidR="00E77B39">
        <w:t>Resale of Live Event Tickets.</w:t>
      </w:r>
    </w:p>
    <w:p w14:paraId="4D445B9A" w14:textId="3608C520" w:rsidR="005F20C8" w:rsidRDefault="005F20C8" w:rsidP="005F20C8">
      <w:pPr>
        <w:spacing w:line="480" w:lineRule="auto"/>
        <w:ind w:left="0" w:firstLine="0"/>
      </w:pPr>
      <w:r>
        <w:tab/>
        <w:t>“28-5501. Definitions.</w:t>
      </w:r>
    </w:p>
    <w:p w14:paraId="527B0241" w14:textId="40664235" w:rsidR="005F20C8" w:rsidRDefault="005F20C8" w:rsidP="005F20C8">
      <w:pPr>
        <w:spacing w:line="480" w:lineRule="auto"/>
        <w:ind w:left="0" w:firstLine="0"/>
      </w:pPr>
      <w:r>
        <w:tab/>
        <w:t>“28-5502. Ticket disclosure and refund requirements.</w:t>
      </w:r>
    </w:p>
    <w:p w14:paraId="54125340" w14:textId="3D45AFF3" w:rsidR="005F20C8" w:rsidRDefault="005F20C8" w:rsidP="005F20C8">
      <w:pPr>
        <w:spacing w:line="480" w:lineRule="auto"/>
        <w:ind w:left="0" w:firstLine="0"/>
      </w:pPr>
      <w:r>
        <w:tab/>
        <w:t xml:space="preserve">“28-5503. Prohibition on the sale or </w:t>
      </w:r>
      <w:r w:rsidR="004B7319">
        <w:t>resell</w:t>
      </w:r>
      <w:r>
        <w:t xml:space="preserve"> of speculative tickets.</w:t>
      </w:r>
    </w:p>
    <w:p w14:paraId="5E109DB5" w14:textId="4B594843" w:rsidR="005F20C8" w:rsidRDefault="005F20C8" w:rsidP="005F20C8">
      <w:pPr>
        <w:spacing w:line="480" w:lineRule="auto"/>
        <w:ind w:left="0" w:firstLine="0"/>
      </w:pPr>
      <w:r>
        <w:tab/>
        <w:t>“28-5504. Transferability of tickets.</w:t>
      </w:r>
    </w:p>
    <w:p w14:paraId="2BEEF7BC" w14:textId="18F46E22" w:rsidR="005F20C8" w:rsidRDefault="005F20C8" w:rsidP="005F20C8">
      <w:pPr>
        <w:spacing w:line="480" w:lineRule="auto"/>
        <w:ind w:left="0" w:firstLine="0"/>
      </w:pPr>
      <w:r>
        <w:tab/>
        <w:t>“28-5505. Requirement of reasonable technology for a ticket issuer and secondary ticket</w:t>
      </w:r>
      <w:r w:rsidR="00FA2A58">
        <w:t xml:space="preserve"> </w:t>
      </w:r>
      <w:r>
        <w:t>exchange.</w:t>
      </w:r>
    </w:p>
    <w:p w14:paraId="22A061D8" w14:textId="39558D42" w:rsidR="00415BBE" w:rsidRDefault="005F20C8" w:rsidP="005F20C8">
      <w:pPr>
        <w:spacing w:line="480" w:lineRule="auto"/>
        <w:ind w:left="0" w:firstLine="0"/>
      </w:pPr>
      <w:r>
        <w:tab/>
        <w:t>“28-550</w:t>
      </w:r>
      <w:r w:rsidR="006249E7">
        <w:t>6</w:t>
      </w:r>
      <w:r>
        <w:t xml:space="preserve">. </w:t>
      </w:r>
      <w:r w:rsidR="00415BBE">
        <w:t>Requirements for resale of tickets.</w:t>
      </w:r>
    </w:p>
    <w:p w14:paraId="3E0BDE14" w14:textId="5A4DFA16" w:rsidR="005F20C8" w:rsidRDefault="005F20C8" w:rsidP="005F20C8">
      <w:pPr>
        <w:spacing w:line="480" w:lineRule="auto"/>
        <w:ind w:left="0" w:firstLine="0"/>
      </w:pPr>
      <w:r>
        <w:tab/>
        <w:t>“28-550</w:t>
      </w:r>
      <w:r w:rsidR="006249E7">
        <w:t>7</w:t>
      </w:r>
      <w:r>
        <w:t>. Rules.</w:t>
      </w:r>
    </w:p>
    <w:p w14:paraId="174DE0AB" w14:textId="09B2505F" w:rsidR="00EA1F62" w:rsidRDefault="005F20C8" w:rsidP="005F20C8">
      <w:pPr>
        <w:spacing w:line="480" w:lineRule="auto"/>
        <w:ind w:left="0" w:firstLine="0"/>
      </w:pPr>
      <w:r>
        <w:tab/>
        <w:t>“28-55</w:t>
      </w:r>
      <w:r w:rsidR="006249E7">
        <w:t>08</w:t>
      </w:r>
      <w:r>
        <w:t>. Penalties and enforcement.</w:t>
      </w:r>
    </w:p>
    <w:p w14:paraId="4204B71D" w14:textId="509851E7" w:rsidR="00EC1CBA" w:rsidRDefault="005F20C8" w:rsidP="005F20C8">
      <w:pPr>
        <w:spacing w:line="480" w:lineRule="auto"/>
        <w:ind w:left="0" w:firstLine="0"/>
      </w:pPr>
      <w:r>
        <w:tab/>
        <w:t>“§ 28-5501. Definitions.</w:t>
      </w:r>
    </w:p>
    <w:p w14:paraId="10816D7F" w14:textId="39B27952" w:rsidR="005F20C8" w:rsidRDefault="005F20C8" w:rsidP="78388290">
      <w:pPr>
        <w:spacing w:line="480" w:lineRule="auto"/>
        <w:ind w:left="0" w:firstLine="0"/>
      </w:pPr>
      <w:r>
        <w:tab/>
        <w:t>“For the purposes of this chapter, the term:</w:t>
      </w:r>
    </w:p>
    <w:p w14:paraId="4E71D494" w14:textId="01B14041" w:rsidR="001637DA" w:rsidDel="00BA5AA2" w:rsidRDefault="001637DA" w:rsidP="78388290">
      <w:pPr>
        <w:spacing w:line="480" w:lineRule="auto"/>
        <w:ind w:left="0" w:firstLine="0"/>
        <w:rPr>
          <w:highlight w:val="yellow"/>
        </w:rPr>
      </w:pPr>
      <w:r>
        <w:tab/>
      </w:r>
      <w:r>
        <w:tab/>
        <w:t>“(1) “Department” means the Department of Licensing and Consumer Protection.</w:t>
      </w:r>
    </w:p>
    <w:p w14:paraId="50525C8E" w14:textId="041E03B0" w:rsidR="005F20C8" w:rsidRDefault="005F20C8" w:rsidP="005F20C8">
      <w:pPr>
        <w:spacing w:line="480" w:lineRule="auto"/>
        <w:ind w:left="0" w:firstLine="0"/>
      </w:pPr>
      <w:r>
        <w:t xml:space="preserve"> </w:t>
      </w:r>
      <w:r>
        <w:tab/>
      </w:r>
      <w:r>
        <w:tab/>
        <w:t>“(</w:t>
      </w:r>
      <w:r w:rsidR="001637DA">
        <w:t>2</w:t>
      </w:r>
      <w:r>
        <w:t xml:space="preserve">) </w:t>
      </w:r>
      <w:r w:rsidR="00F92504">
        <w:t>“</w:t>
      </w:r>
      <w:r>
        <w:t>Resale</w:t>
      </w:r>
      <w:r w:rsidR="00F92504">
        <w:t>”</w:t>
      </w:r>
      <w:r>
        <w:t xml:space="preserve"> means the second or subsequent sale of a ticket by any method,</w:t>
      </w:r>
    </w:p>
    <w:p w14:paraId="0A3BBD8F" w14:textId="102B49B9" w:rsidR="005F20C8" w:rsidRDefault="005F20C8" w:rsidP="005F20C8">
      <w:pPr>
        <w:spacing w:line="480" w:lineRule="auto"/>
        <w:ind w:left="0" w:firstLine="0"/>
      </w:pPr>
      <w:r>
        <w:t>including in-person transactions, telephone, mail, e-mail, facsimile, or electronic means through</w:t>
      </w:r>
      <w:r w:rsidR="0077508C">
        <w:t xml:space="preserve"> </w:t>
      </w:r>
      <w:r>
        <w:t>a website or mobile application.</w:t>
      </w:r>
    </w:p>
    <w:p w14:paraId="30E3C02A" w14:textId="42E4BFF5" w:rsidR="005F20C8" w:rsidRDefault="005F20C8" w:rsidP="005F20C8">
      <w:pPr>
        <w:spacing w:line="480" w:lineRule="auto"/>
        <w:ind w:left="0" w:firstLine="0"/>
      </w:pPr>
      <w:r>
        <w:tab/>
      </w:r>
      <w:r>
        <w:tab/>
        <w:t>“(</w:t>
      </w:r>
      <w:r w:rsidR="001637DA">
        <w:t>3</w:t>
      </w:r>
      <w:r>
        <w:t xml:space="preserve">) </w:t>
      </w:r>
      <w:r w:rsidR="00F92504">
        <w:t>“</w:t>
      </w:r>
      <w:r>
        <w:t>Reseller</w:t>
      </w:r>
      <w:r w:rsidR="00F92504">
        <w:t>”</w:t>
      </w:r>
      <w:r>
        <w:t xml:space="preserve"> means a person engaged in the resale of tickets.</w:t>
      </w:r>
    </w:p>
    <w:p w14:paraId="0D3766C3" w14:textId="11775D49" w:rsidR="005F20C8" w:rsidRDefault="005F20C8" w:rsidP="005F20C8">
      <w:pPr>
        <w:spacing w:line="480" w:lineRule="auto"/>
        <w:ind w:left="0" w:firstLine="0"/>
      </w:pPr>
      <w:r>
        <w:tab/>
      </w:r>
      <w:r>
        <w:tab/>
        <w:t>“(</w:t>
      </w:r>
      <w:r w:rsidR="001637DA">
        <w:t>4</w:t>
      </w:r>
      <w:r>
        <w:t xml:space="preserve">) </w:t>
      </w:r>
      <w:r w:rsidR="00F92504">
        <w:t>“</w:t>
      </w:r>
      <w:r>
        <w:t>Secondary ticket exchange</w:t>
      </w:r>
      <w:r w:rsidR="00F92504">
        <w:t>”</w:t>
      </w:r>
      <w:r>
        <w:t xml:space="preserve"> means an electronic marketplace that enables a</w:t>
      </w:r>
      <w:r w:rsidR="00FA2A58">
        <w:t xml:space="preserve"> </w:t>
      </w:r>
      <w:r>
        <w:t>person to sell, purchase, and resell tickets.</w:t>
      </w:r>
    </w:p>
    <w:p w14:paraId="4FBA4F1E" w14:textId="1760A62B" w:rsidR="005F20C8" w:rsidRDefault="005F20C8" w:rsidP="005F20C8">
      <w:pPr>
        <w:spacing w:line="480" w:lineRule="auto"/>
        <w:ind w:left="0" w:firstLine="0"/>
      </w:pPr>
      <w:r>
        <w:t xml:space="preserve"> </w:t>
      </w:r>
      <w:r>
        <w:tab/>
      </w:r>
      <w:r>
        <w:tab/>
        <w:t>“(</w:t>
      </w:r>
      <w:r w:rsidR="001637DA">
        <w:t>5</w:t>
      </w:r>
      <w:r>
        <w:t xml:space="preserve">) </w:t>
      </w:r>
      <w:r w:rsidR="00F92504">
        <w:t>“</w:t>
      </w:r>
      <w:r>
        <w:t>Speculative ticket</w:t>
      </w:r>
      <w:r w:rsidR="00F92504">
        <w:t>”</w:t>
      </w:r>
      <w:r>
        <w:t xml:space="preserve"> means a ticket that is not in the actual or constructive</w:t>
      </w:r>
      <w:r w:rsidR="00FA2A58">
        <w:t xml:space="preserve"> </w:t>
      </w:r>
      <w:r>
        <w:t xml:space="preserve">possession of a reseller at the time of listing, sale, </w:t>
      </w:r>
      <w:r w:rsidR="0019319E">
        <w:t xml:space="preserve">resale, </w:t>
      </w:r>
      <w:r>
        <w:t>or advertisement, including tickets that are not</w:t>
      </w:r>
      <w:r w:rsidR="0019319E">
        <w:t xml:space="preserve"> </w:t>
      </w:r>
      <w:r>
        <w:t xml:space="preserve">owned by the reseller </w:t>
      </w:r>
      <w:r w:rsidR="002C74DC">
        <w:t>and ticket that</w:t>
      </w:r>
      <w:r>
        <w:t xml:space="preserve"> </w:t>
      </w:r>
      <w:r w:rsidR="00511093">
        <w:t>are</w:t>
      </w:r>
      <w:r>
        <w:t xml:space="preserve"> under contract to be transferred to the reseller.</w:t>
      </w:r>
    </w:p>
    <w:p w14:paraId="3540A7EC" w14:textId="45DCAA27" w:rsidR="005F20C8" w:rsidRDefault="005F20C8" w:rsidP="005F20C8">
      <w:pPr>
        <w:spacing w:line="480" w:lineRule="auto"/>
        <w:ind w:left="0" w:firstLine="0"/>
      </w:pPr>
      <w:r>
        <w:t xml:space="preserve"> </w:t>
      </w:r>
      <w:r>
        <w:tab/>
      </w:r>
      <w:r>
        <w:tab/>
        <w:t>“(</w:t>
      </w:r>
      <w:r w:rsidR="001637DA">
        <w:t>6</w:t>
      </w:r>
      <w:r>
        <w:t xml:space="preserve">) </w:t>
      </w:r>
      <w:r w:rsidR="00F92504">
        <w:t>“</w:t>
      </w:r>
      <w:r>
        <w:t>Ticket</w:t>
      </w:r>
      <w:r w:rsidR="00F92504">
        <w:t>”</w:t>
      </w:r>
      <w:r>
        <w:t xml:space="preserve"> means any form of physical, electronic, or other evidence that grants</w:t>
      </w:r>
      <w:r w:rsidR="28A9B277">
        <w:t xml:space="preserve"> </w:t>
      </w:r>
      <w:r>
        <w:t>the possessor of the evidence license to enter a place of entertainment for one or more events</w:t>
      </w:r>
      <w:r w:rsidR="00EB4255">
        <w:t>, including live concerts</w:t>
      </w:r>
      <w:r w:rsidR="00551D56">
        <w:t>, theatrical performances,</w:t>
      </w:r>
      <w:r w:rsidR="002A232E">
        <w:t xml:space="preserve"> </w:t>
      </w:r>
      <w:r w:rsidR="000506BB">
        <w:t>shows, or similarly sch</w:t>
      </w:r>
      <w:r w:rsidR="00A058AB">
        <w:t>eduled live activities,</w:t>
      </w:r>
      <w:r>
        <w:t xml:space="preserve"> at a</w:t>
      </w:r>
      <w:r w:rsidR="00300D50">
        <w:t xml:space="preserve"> </w:t>
      </w:r>
      <w:r>
        <w:t xml:space="preserve">specified date and time; provided, that the event is not </w:t>
      </w:r>
      <w:r w:rsidR="00310F71">
        <w:t xml:space="preserve">a sporting event </w:t>
      </w:r>
      <w:r>
        <w:t>organized by a</w:t>
      </w:r>
      <w:r w:rsidR="002C74DC">
        <w:t xml:space="preserve"> </w:t>
      </w:r>
      <w:r>
        <w:t>professional or</w:t>
      </w:r>
      <w:r w:rsidR="00FA2A58">
        <w:t xml:space="preserve"> </w:t>
      </w:r>
      <w:r>
        <w:t>intercollegiate sports team located in the District or professional athletic association with an</w:t>
      </w:r>
      <w:r w:rsidR="00FA2A58">
        <w:t xml:space="preserve"> </w:t>
      </w:r>
      <w:r>
        <w:t>event located in the District</w:t>
      </w:r>
      <w:r w:rsidR="00F9397D">
        <w:t>; provided</w:t>
      </w:r>
      <w:r w:rsidR="0073323A">
        <w:t xml:space="preserve"> further, that the event is not</w:t>
      </w:r>
      <w:r w:rsidR="002E4386">
        <w:t xml:space="preserve"> </w:t>
      </w:r>
      <w:r w:rsidR="006074B1">
        <w:t>a motion picture screening</w:t>
      </w:r>
      <w:r>
        <w:t>.</w:t>
      </w:r>
    </w:p>
    <w:p w14:paraId="39F5F260" w14:textId="0D24E327" w:rsidR="005F20C8" w:rsidRDefault="005F20C8" w:rsidP="005F20C8">
      <w:pPr>
        <w:spacing w:line="480" w:lineRule="auto"/>
        <w:ind w:left="0" w:firstLine="0"/>
      </w:pPr>
      <w:r>
        <w:tab/>
      </w:r>
      <w:r>
        <w:tab/>
        <w:t>“(</w:t>
      </w:r>
      <w:r w:rsidR="001637DA">
        <w:t>7</w:t>
      </w:r>
      <w:r>
        <w:t xml:space="preserve">) </w:t>
      </w:r>
      <w:r w:rsidR="00B60CB0">
        <w:t>“</w:t>
      </w:r>
      <w:r>
        <w:t>Ticket issuer</w:t>
      </w:r>
      <w:r w:rsidR="00B60CB0">
        <w:t>”</w:t>
      </w:r>
      <w:r>
        <w:t xml:space="preserve"> means a person or their agent who issues tickets for initial</w:t>
      </w:r>
      <w:r w:rsidR="00FA2A58">
        <w:t xml:space="preserve"> </w:t>
      </w:r>
      <w:r>
        <w:t>sale, including musicians, venues, promoters, theater companies, and marketplaces for initial</w:t>
      </w:r>
      <w:r w:rsidR="00FA2A58">
        <w:t xml:space="preserve"> </w:t>
      </w:r>
      <w:r>
        <w:t>purchases.</w:t>
      </w:r>
    </w:p>
    <w:p w14:paraId="2B602A89" w14:textId="0C4D3671" w:rsidR="005F20C8" w:rsidRDefault="005F20C8" w:rsidP="005F20C8">
      <w:pPr>
        <w:spacing w:line="480" w:lineRule="auto"/>
        <w:ind w:left="0" w:firstLine="0"/>
      </w:pPr>
      <w:r>
        <w:t xml:space="preserve"> </w:t>
      </w:r>
      <w:r>
        <w:tab/>
        <w:t>“§ 28-5502. Ticket disclosure and refund requirements.</w:t>
      </w:r>
    </w:p>
    <w:p w14:paraId="4E7825FB" w14:textId="2B43DAAF" w:rsidR="005F20C8" w:rsidRDefault="005F20C8" w:rsidP="005F20C8">
      <w:pPr>
        <w:spacing w:line="480" w:lineRule="auto"/>
        <w:ind w:left="0" w:firstLine="0"/>
      </w:pPr>
      <w:r>
        <w:t xml:space="preserve"> </w:t>
      </w:r>
      <w:r>
        <w:tab/>
        <w:t>“(a) The listing for a ticket and each step of a transaction to purchase a ticket shall clearly</w:t>
      </w:r>
      <w:r w:rsidR="00FA2A58">
        <w:t xml:space="preserve"> </w:t>
      </w:r>
      <w:r>
        <w:t>and conspicuously disclose:</w:t>
      </w:r>
    </w:p>
    <w:p w14:paraId="65D272EB" w14:textId="71F9C9DE" w:rsidR="005F20C8" w:rsidRDefault="005F20C8" w:rsidP="005F20C8">
      <w:pPr>
        <w:spacing w:line="480" w:lineRule="auto"/>
        <w:ind w:left="0" w:firstLine="0"/>
      </w:pPr>
      <w:r>
        <w:tab/>
      </w:r>
      <w:r>
        <w:tab/>
        <w:t xml:space="preserve"> “(1) The total price of the ticket, including all fees and taxes other than shipping</w:t>
      </w:r>
      <w:r w:rsidR="00FA2A58">
        <w:t xml:space="preserve"> </w:t>
      </w:r>
      <w:r>
        <w:t>costs that are not determinable at a step in the transaction;</w:t>
      </w:r>
    </w:p>
    <w:p w14:paraId="7DE0C7FE" w14:textId="09DF31CE" w:rsidR="005F20C8" w:rsidRDefault="005F20C8" w:rsidP="005F20C8">
      <w:pPr>
        <w:spacing w:line="480" w:lineRule="auto"/>
        <w:ind w:left="0" w:firstLine="0"/>
      </w:pPr>
      <w:r>
        <w:tab/>
      </w:r>
      <w:r>
        <w:tab/>
        <w:t>“(2) An itemized listing of all charges that comprise the total price of the ticket,</w:t>
      </w:r>
      <w:r w:rsidR="00FA2A58">
        <w:t xml:space="preserve"> </w:t>
      </w:r>
      <w:r>
        <w:t>including all fees and taxes; and</w:t>
      </w:r>
    </w:p>
    <w:p w14:paraId="4F4E4D47" w14:textId="1147F6B2" w:rsidR="005F20C8" w:rsidRDefault="005F20C8" w:rsidP="005F20C8">
      <w:pPr>
        <w:spacing w:line="480" w:lineRule="auto"/>
        <w:ind w:left="0" w:firstLine="0"/>
      </w:pPr>
      <w:r>
        <w:t xml:space="preserve"> </w:t>
      </w:r>
      <w:r>
        <w:tab/>
      </w:r>
      <w:r>
        <w:tab/>
        <w:t>“(3) The seat number, zone, and section, to the extent applicable to the seat and</w:t>
      </w:r>
      <w:r w:rsidR="00FA2A58">
        <w:t xml:space="preserve"> </w:t>
      </w:r>
      <w:r>
        <w:t>venue.</w:t>
      </w:r>
    </w:p>
    <w:p w14:paraId="3D82D42F" w14:textId="1A5028B4" w:rsidR="005F20C8" w:rsidRDefault="005F20C8" w:rsidP="005F20C8">
      <w:pPr>
        <w:spacing w:line="480" w:lineRule="auto"/>
        <w:ind w:left="0" w:firstLine="0"/>
      </w:pPr>
      <w:r>
        <w:t xml:space="preserve"> </w:t>
      </w:r>
      <w:r>
        <w:tab/>
        <w:t>“(b)(1) The total price of a ticket disclosed pursuant to subsection (a) of this section may</w:t>
      </w:r>
      <w:r w:rsidR="00FA2A58">
        <w:t xml:space="preserve"> </w:t>
      </w:r>
      <w:r>
        <w:t>be increased in a noninitial step of a transaction by the amount of reasonable shipping costs for</w:t>
      </w:r>
      <w:r w:rsidR="00FA2A58">
        <w:t xml:space="preserve"> </w:t>
      </w:r>
      <w:r>
        <w:t>physically delivered tickets.</w:t>
      </w:r>
    </w:p>
    <w:p w14:paraId="016AF21A" w14:textId="63F0CEAE" w:rsidR="005F20C8" w:rsidRDefault="005F20C8" w:rsidP="005F20C8">
      <w:pPr>
        <w:spacing w:line="480" w:lineRule="auto"/>
        <w:ind w:left="0" w:firstLine="0"/>
      </w:pPr>
      <w:r>
        <w:tab/>
      </w:r>
      <w:r>
        <w:tab/>
        <w:t>“(2) The shipping costs allowed under paragraph (1) of this subsection may vary</w:t>
      </w:r>
      <w:r w:rsidR="00FA2A58">
        <w:t xml:space="preserve"> </w:t>
      </w:r>
      <w:r>
        <w:t>with the consumer’s location relative to the shipment’s location of origin and the delivery</w:t>
      </w:r>
      <w:r w:rsidR="00FA2A58">
        <w:t xml:space="preserve"> </w:t>
      </w:r>
      <w:r>
        <w:t>method selected by the consumer.</w:t>
      </w:r>
    </w:p>
    <w:p w14:paraId="7ED691C1" w14:textId="30B591DD" w:rsidR="005F20C8" w:rsidRDefault="005F20C8" w:rsidP="005F20C8">
      <w:pPr>
        <w:spacing w:line="480" w:lineRule="auto"/>
        <w:ind w:left="0" w:firstLine="0"/>
      </w:pPr>
      <w:r>
        <w:tab/>
      </w:r>
      <w:r>
        <w:tab/>
        <w:t>“(3) The total price of the ticket, including all fees, taxes, and shipping costs, shall be clearly and conspicuously disclosed prior to final purchase of the ticket.</w:t>
      </w:r>
    </w:p>
    <w:p w14:paraId="5F73860F" w14:textId="68F2C3A4" w:rsidR="005F20C8" w:rsidRDefault="005F20C8" w:rsidP="005F20C8">
      <w:pPr>
        <w:spacing w:line="480" w:lineRule="auto"/>
        <w:ind w:left="0" w:firstLine="0"/>
      </w:pPr>
      <w:r>
        <w:t xml:space="preserve"> </w:t>
      </w:r>
      <w:r>
        <w:tab/>
        <w:t>“(c)(1) A ticket issuer, secondary ticket exchange, or reseller directly engaged in a</w:t>
      </w:r>
      <w:r w:rsidR="00FA2A58">
        <w:t xml:space="preserve"> </w:t>
      </w:r>
      <w:r>
        <w:t>transaction with a consumer shall provide a full refund, including all fees and taxes, if:</w:t>
      </w:r>
    </w:p>
    <w:p w14:paraId="6DEADE70" w14:textId="4ACD0A19" w:rsidR="005F20C8" w:rsidRDefault="005F20C8" w:rsidP="005F20C8">
      <w:pPr>
        <w:spacing w:line="480" w:lineRule="auto"/>
        <w:ind w:left="0" w:firstLine="0"/>
      </w:pPr>
      <w:r>
        <w:t xml:space="preserve"> </w:t>
      </w:r>
      <w:r>
        <w:tab/>
      </w:r>
      <w:r>
        <w:tab/>
      </w:r>
      <w:r w:rsidR="00581798">
        <w:tab/>
      </w:r>
      <w:r>
        <w:t>“(A) The ticket is counterfeit;</w:t>
      </w:r>
    </w:p>
    <w:p w14:paraId="66646B97" w14:textId="051DF1B1" w:rsidR="005F20C8" w:rsidRDefault="005F20C8" w:rsidP="005F20C8">
      <w:pPr>
        <w:spacing w:line="480" w:lineRule="auto"/>
        <w:ind w:left="0" w:firstLine="0"/>
      </w:pPr>
      <w:r>
        <w:t xml:space="preserve"> </w:t>
      </w:r>
      <w:r>
        <w:tab/>
      </w:r>
      <w:r>
        <w:tab/>
      </w:r>
      <w:r w:rsidR="00581798">
        <w:tab/>
      </w:r>
      <w:r>
        <w:t>“(B) The event is canceled; or</w:t>
      </w:r>
    </w:p>
    <w:p w14:paraId="1C929E93" w14:textId="30ADE0CD" w:rsidR="005F20C8" w:rsidRDefault="005F20C8" w:rsidP="005F20C8">
      <w:pPr>
        <w:spacing w:line="480" w:lineRule="auto"/>
        <w:ind w:left="0" w:firstLine="0"/>
      </w:pPr>
      <w:r>
        <w:tab/>
      </w:r>
      <w:r>
        <w:tab/>
      </w:r>
      <w:r w:rsidR="00581798">
        <w:tab/>
      </w:r>
      <w:r>
        <w:t>“(C) The ticket does not conform to the description provided at the time of</w:t>
      </w:r>
      <w:r w:rsidR="670721EB">
        <w:t xml:space="preserve"> </w:t>
      </w:r>
      <w:r>
        <w:t>purchase.</w:t>
      </w:r>
    </w:p>
    <w:p w14:paraId="542240DE" w14:textId="7322399D" w:rsidR="005D4769" w:rsidRDefault="005F20C8" w:rsidP="005F20C8">
      <w:pPr>
        <w:spacing w:line="480" w:lineRule="auto"/>
        <w:ind w:left="0" w:firstLine="0"/>
      </w:pPr>
      <w:r>
        <w:t xml:space="preserve"> </w:t>
      </w:r>
      <w:r>
        <w:tab/>
      </w:r>
      <w:r>
        <w:tab/>
        <w:t>“(2) Refunds shall be issued within 10 days of the event’s cancellation or</w:t>
      </w:r>
      <w:r w:rsidR="003100B5">
        <w:t xml:space="preserve"> </w:t>
      </w:r>
      <w:r>
        <w:t>discovery of non-conformance.</w:t>
      </w:r>
    </w:p>
    <w:p w14:paraId="6BA5A6C1" w14:textId="5F20DA4D" w:rsidR="00931A59" w:rsidRDefault="006E150D" w:rsidP="00D13021">
      <w:pPr>
        <w:spacing w:line="480" w:lineRule="auto"/>
        <w:ind w:left="0" w:firstLine="0"/>
      </w:pPr>
      <w:r>
        <w:tab/>
      </w:r>
      <w:r>
        <w:tab/>
        <w:t xml:space="preserve">“(3) </w:t>
      </w:r>
      <w:r w:rsidR="00C67A81">
        <w:t>Notwithstanding paragraphs (1) and (2) of this subsection, a</w:t>
      </w:r>
      <w:r w:rsidR="00C03C35">
        <w:t xml:space="preserve"> nonprofit </w:t>
      </w:r>
      <w:r w:rsidR="00DC0D15">
        <w:t xml:space="preserve">corporation organized under </w:t>
      </w:r>
      <w:r w:rsidR="005812FA">
        <w:t xml:space="preserve">Chapter 4 of Title 29 of the District of Columbia Official Code </w:t>
      </w:r>
      <w:r w:rsidR="00897B92">
        <w:t xml:space="preserve">shall not be required to provide a refund </w:t>
      </w:r>
      <w:r w:rsidR="000547DE">
        <w:t>if a consumer</w:t>
      </w:r>
      <w:r w:rsidR="00C67A81">
        <w:t xml:space="preserve"> elects to donate</w:t>
      </w:r>
      <w:r w:rsidR="000547DE">
        <w:t xml:space="preserve"> the cost of their ticke</w:t>
      </w:r>
      <w:r w:rsidR="007B2CC6">
        <w:t>t.</w:t>
      </w:r>
    </w:p>
    <w:p w14:paraId="41CB6592" w14:textId="4A9B7A3B" w:rsidR="005F20C8" w:rsidRDefault="005F20C8" w:rsidP="005F20C8">
      <w:pPr>
        <w:spacing w:line="480" w:lineRule="auto"/>
        <w:ind w:left="0" w:firstLine="0"/>
      </w:pPr>
      <w:r>
        <w:t xml:space="preserve"> </w:t>
      </w:r>
      <w:r>
        <w:tab/>
      </w:r>
      <w:r w:rsidR="2BE957ED">
        <w:t>“</w:t>
      </w:r>
      <w:r>
        <w:t xml:space="preserve">§ 28-5503. Prohibition on the sale or </w:t>
      </w:r>
      <w:r w:rsidR="004B7319">
        <w:t xml:space="preserve">resale </w:t>
      </w:r>
      <w:r>
        <w:t>of speculative tickets.</w:t>
      </w:r>
    </w:p>
    <w:p w14:paraId="48C8A9A6" w14:textId="2E490E62" w:rsidR="005F20C8" w:rsidRDefault="005F20C8" w:rsidP="005F20C8">
      <w:pPr>
        <w:spacing w:line="480" w:lineRule="auto"/>
        <w:ind w:left="0" w:firstLine="0"/>
      </w:pPr>
      <w:r>
        <w:t xml:space="preserve"> </w:t>
      </w:r>
      <w:r>
        <w:tab/>
      </w:r>
      <w:r w:rsidR="5CACEA97">
        <w:t>“</w:t>
      </w:r>
      <w:r>
        <w:t xml:space="preserve">A reseller or a secondary ticket exchange shall not </w:t>
      </w:r>
      <w:r w:rsidR="0019319E">
        <w:t>sell</w:t>
      </w:r>
      <w:r w:rsidR="006D08EF">
        <w:t xml:space="preserve">, </w:t>
      </w:r>
      <w:r w:rsidR="0019319E">
        <w:t>res</w:t>
      </w:r>
      <w:r>
        <w:t>ell</w:t>
      </w:r>
      <w:r w:rsidR="006D08EF">
        <w:t>,</w:t>
      </w:r>
      <w:r>
        <w:t xml:space="preserve"> or offer to </w:t>
      </w:r>
      <w:r w:rsidR="0019319E">
        <w:t xml:space="preserve">sell or </w:t>
      </w:r>
      <w:r w:rsidR="75B73803">
        <w:t xml:space="preserve">offer to </w:t>
      </w:r>
      <w:r w:rsidR="0019319E">
        <w:t>re</w:t>
      </w:r>
      <w:r>
        <w:t>sell speculative</w:t>
      </w:r>
      <w:r w:rsidR="00415BBE">
        <w:t xml:space="preserve"> </w:t>
      </w:r>
      <w:r>
        <w:t>tickets.</w:t>
      </w:r>
    </w:p>
    <w:p w14:paraId="55210FA2" w14:textId="72589994" w:rsidR="005F20C8" w:rsidRDefault="005F20C8" w:rsidP="005F20C8">
      <w:pPr>
        <w:spacing w:line="480" w:lineRule="auto"/>
        <w:ind w:left="0" w:firstLine="0"/>
      </w:pPr>
      <w:r>
        <w:t xml:space="preserve"> </w:t>
      </w:r>
      <w:r>
        <w:tab/>
        <w:t>“§ 28-5504. Transferability of tickets.</w:t>
      </w:r>
    </w:p>
    <w:p w14:paraId="1CF1E55A" w14:textId="156EFA0A" w:rsidR="005F20C8" w:rsidRDefault="005F20C8" w:rsidP="005F20C8">
      <w:pPr>
        <w:spacing w:line="480" w:lineRule="auto"/>
        <w:ind w:left="0" w:firstLine="0"/>
      </w:pPr>
      <w:r>
        <w:tab/>
        <w:t xml:space="preserve">  “(a) A ticket issuer shall not restrict the transferability of a ticket sold unless the terms</w:t>
      </w:r>
      <w:r w:rsidR="00E804F0">
        <w:t xml:space="preserve"> </w:t>
      </w:r>
      <w:r>
        <w:t>and conditions on transferability are clearly and conspicuously disclosed to the consumer prior to</w:t>
      </w:r>
      <w:r w:rsidR="7228CF31">
        <w:t xml:space="preserve"> </w:t>
      </w:r>
      <w:r>
        <w:t>purchase and the consumer acknowledges receipt of such disclosure prior to purchase.</w:t>
      </w:r>
    </w:p>
    <w:p w14:paraId="06F8799A" w14:textId="4780F300" w:rsidR="005F20C8" w:rsidRDefault="005F20C8" w:rsidP="005F20C8">
      <w:pPr>
        <w:spacing w:line="480" w:lineRule="auto"/>
        <w:ind w:left="0" w:firstLine="0"/>
      </w:pPr>
      <w:r>
        <w:tab/>
        <w:t xml:space="preserve"> “(b) A ticket issuer may, subject to applicable District or federal law:</w:t>
      </w:r>
    </w:p>
    <w:p w14:paraId="5F63A38F" w14:textId="5FAF0987" w:rsidR="005F20C8" w:rsidRDefault="005F20C8" w:rsidP="005F20C8">
      <w:pPr>
        <w:spacing w:line="480" w:lineRule="auto"/>
        <w:ind w:left="0" w:firstLine="0"/>
      </w:pPr>
      <w:r>
        <w:t xml:space="preserve"> </w:t>
      </w:r>
      <w:r>
        <w:tab/>
      </w:r>
      <w:r>
        <w:tab/>
        <w:t>“(1) Maintain and enforce policies and conditions or requirements for ticket</w:t>
      </w:r>
      <w:r w:rsidR="00E804F0">
        <w:t xml:space="preserve"> </w:t>
      </w:r>
      <w:r>
        <w:t>purchase with respect to conduct, behavior, public health and safety, or age at the venue or event;</w:t>
      </w:r>
      <w:r w:rsidR="56B4581A">
        <w:t xml:space="preserve"> </w:t>
      </w:r>
      <w:r>
        <w:t>and</w:t>
      </w:r>
    </w:p>
    <w:p w14:paraId="473385B2" w14:textId="3F693858" w:rsidR="00206AD4" w:rsidRDefault="005F20C8" w:rsidP="005F20C8">
      <w:pPr>
        <w:spacing w:line="480" w:lineRule="auto"/>
        <w:ind w:left="0" w:firstLine="0"/>
      </w:pPr>
      <w:r>
        <w:t xml:space="preserve"> </w:t>
      </w:r>
      <w:r>
        <w:tab/>
      </w:r>
      <w:r>
        <w:tab/>
        <w:t>“(2) Establish limits on the quantity of tickets that may be purchased.</w:t>
      </w:r>
    </w:p>
    <w:p w14:paraId="7150F7E5" w14:textId="526B32EF" w:rsidR="005F20C8" w:rsidRDefault="005F20C8" w:rsidP="005F20C8">
      <w:pPr>
        <w:spacing w:line="480" w:lineRule="auto"/>
        <w:ind w:left="0" w:firstLine="0"/>
      </w:pPr>
      <w:r>
        <w:t xml:space="preserve"> </w:t>
      </w:r>
      <w:r>
        <w:tab/>
        <w:t>“§ 28-5505. Requirement of reasonable technology for a ticket issuer and secondary</w:t>
      </w:r>
      <w:r w:rsidR="00CE429E">
        <w:t xml:space="preserve"> </w:t>
      </w:r>
      <w:r>
        <w:t>ticket exchange.</w:t>
      </w:r>
    </w:p>
    <w:p w14:paraId="5799F0DB" w14:textId="43B9A07D" w:rsidR="00DA44D8" w:rsidRDefault="005F20C8" w:rsidP="0019319E">
      <w:pPr>
        <w:spacing w:line="480" w:lineRule="auto"/>
        <w:ind w:left="0" w:firstLine="0"/>
      </w:pPr>
      <w:r>
        <w:tab/>
        <w:t xml:space="preserve"> “A ticket issuer</w:t>
      </w:r>
      <w:r w:rsidR="00EC307C">
        <w:t xml:space="preserve"> and secondary ticket exchange</w:t>
      </w:r>
      <w:r>
        <w:t>, to the extent applicable</w:t>
      </w:r>
      <w:r w:rsidR="00877F68">
        <w:t xml:space="preserve"> and under the totality of </w:t>
      </w:r>
      <w:r w:rsidR="00FB4659">
        <w:t xml:space="preserve">the </w:t>
      </w:r>
      <w:r w:rsidR="00877F68">
        <w:t>circumstances</w:t>
      </w:r>
      <w:r>
        <w:t>, shall implement and maintain reasonable technology to prevent any machine, device, computer program, or</w:t>
      </w:r>
      <w:r w:rsidR="00FB4659">
        <w:t xml:space="preserve"> </w:t>
      </w:r>
      <w:r>
        <w:t>computer software, with or without human assistance, from bypassing security measures or</w:t>
      </w:r>
      <w:r w:rsidR="00FB4659">
        <w:t xml:space="preserve"> </w:t>
      </w:r>
      <w:r>
        <w:t>access control systems designed to limit the number of tickets that can be purchased by a person</w:t>
      </w:r>
      <w:r w:rsidR="00FB4659">
        <w:t xml:space="preserve"> </w:t>
      </w:r>
      <w:r>
        <w:t>on a primary or secondary ticket exchange.</w:t>
      </w:r>
    </w:p>
    <w:p w14:paraId="406D665D" w14:textId="4158C07F" w:rsidR="00DA44D8" w:rsidRDefault="00DA44D8" w:rsidP="00DA44D8">
      <w:pPr>
        <w:spacing w:line="480" w:lineRule="auto"/>
        <w:ind w:left="0" w:firstLine="0"/>
      </w:pPr>
      <w:r>
        <w:tab/>
        <w:t>“§ 28-550</w:t>
      </w:r>
      <w:r w:rsidR="006D08EF">
        <w:t>6</w:t>
      </w:r>
      <w:r>
        <w:t xml:space="preserve">. </w:t>
      </w:r>
      <w:r w:rsidR="00415BBE">
        <w:t>Requirements for resale of tickets.</w:t>
      </w:r>
    </w:p>
    <w:p w14:paraId="5AB80E91" w14:textId="77777777" w:rsidR="00C50397" w:rsidRDefault="00CF1C8F" w:rsidP="3D2D4BBB">
      <w:pPr>
        <w:spacing w:line="480" w:lineRule="auto"/>
        <w:ind w:left="0" w:firstLine="0"/>
      </w:pPr>
      <w:r>
        <w:tab/>
        <w:t>“(</w:t>
      </w:r>
      <w:r w:rsidR="092B0909">
        <w:t>a</w:t>
      </w:r>
      <w:r>
        <w:t xml:space="preserve">) </w:t>
      </w:r>
      <w:r w:rsidR="00C70371">
        <w:t xml:space="preserve">A secondary ticket exchange </w:t>
      </w:r>
      <w:r w:rsidR="00015EC5">
        <w:t>shall</w:t>
      </w:r>
      <w:r w:rsidR="00C50397">
        <w:t>,</w:t>
      </w:r>
      <w:r w:rsidR="00015EC5">
        <w:t xml:space="preserve"> </w:t>
      </w:r>
      <w:r w:rsidR="00C50397" w:rsidRPr="004B7319">
        <w:t xml:space="preserve">prior to a ticket </w:t>
      </w:r>
      <w:r w:rsidR="00C50397">
        <w:t>being</w:t>
      </w:r>
      <w:r w:rsidR="00C50397" w:rsidRPr="004B7319">
        <w:t xml:space="preserve"> resold or offered to be resold</w:t>
      </w:r>
      <w:r w:rsidR="00C50397">
        <w:t>:</w:t>
      </w:r>
    </w:p>
    <w:p w14:paraId="2F45E882" w14:textId="434EC1EA" w:rsidR="00CF1C8F" w:rsidRDefault="00C50397" w:rsidP="3D2D4BBB">
      <w:pPr>
        <w:spacing w:line="480" w:lineRule="auto"/>
        <w:ind w:left="0" w:firstLine="0"/>
      </w:pPr>
      <w:r>
        <w:tab/>
      </w:r>
      <w:r>
        <w:tab/>
        <w:t>“(1) Verify</w:t>
      </w:r>
      <w:r w:rsidR="00796CB8">
        <w:t xml:space="preserve"> that </w:t>
      </w:r>
      <w:r>
        <w:t xml:space="preserve">the </w:t>
      </w:r>
      <w:r w:rsidR="0004610A">
        <w:t xml:space="preserve">reseller meets all licensure and bonding requirements </w:t>
      </w:r>
      <w:r w:rsidR="00C6381B">
        <w:t>established</w:t>
      </w:r>
      <w:r w:rsidR="0004610A">
        <w:t xml:space="preserve"> in </w:t>
      </w:r>
      <w:r w:rsidR="00CF1C8F">
        <w:t xml:space="preserve">§ </w:t>
      </w:r>
      <w:r w:rsidR="00397149">
        <w:rPr>
          <w:rStyle w:val="normaltextrun"/>
          <w:color w:val="000000"/>
          <w:shd w:val="clear" w:color="auto" w:fill="FFFFFF"/>
        </w:rPr>
        <w:t>47-2890.02</w:t>
      </w:r>
      <w:r w:rsidR="004516B6">
        <w:t>;</w:t>
      </w:r>
      <w:r w:rsidR="00B803B6">
        <w:t xml:space="preserve"> and</w:t>
      </w:r>
      <w:r w:rsidR="00755C93">
        <w:t xml:space="preserve"> </w:t>
      </w:r>
    </w:p>
    <w:p w14:paraId="1E36BF5C" w14:textId="04DB6589" w:rsidR="00C34F09" w:rsidRDefault="009C1209" w:rsidP="00042489">
      <w:pPr>
        <w:spacing w:line="480" w:lineRule="auto"/>
        <w:ind w:left="0" w:firstLine="0"/>
      </w:pPr>
      <w:r>
        <w:tab/>
      </w:r>
      <w:r w:rsidR="00C50397">
        <w:tab/>
      </w:r>
      <w:r>
        <w:t>“(</w:t>
      </w:r>
      <w:r w:rsidR="00C50397">
        <w:t>2</w:t>
      </w:r>
      <w:r>
        <w:t xml:space="preserve">) </w:t>
      </w:r>
      <w:r w:rsidR="004516B6">
        <w:t>D</w:t>
      </w:r>
      <w:r w:rsidR="00A70710">
        <w:t xml:space="preserve">isclose the </w:t>
      </w:r>
      <w:r w:rsidR="00AB7CA3">
        <w:t xml:space="preserve">original purchase price of </w:t>
      </w:r>
      <w:r w:rsidR="00C50397">
        <w:t>the ticket</w:t>
      </w:r>
      <w:r w:rsidR="00165D79">
        <w:t xml:space="preserve">, </w:t>
      </w:r>
      <w:r w:rsidR="004160AE">
        <w:t>including all fees and taxes in connection with the initial purchase price of the ticket.</w:t>
      </w:r>
      <w:r w:rsidR="4987CEA1">
        <w:t>2</w:t>
      </w:r>
    </w:p>
    <w:p w14:paraId="7FCD2686" w14:textId="40A53D8A" w:rsidR="00042489" w:rsidRDefault="00DA44D8" w:rsidP="00042489">
      <w:pPr>
        <w:spacing w:line="480" w:lineRule="auto"/>
        <w:ind w:left="0" w:firstLine="0"/>
      </w:pPr>
      <w:r>
        <w:tab/>
      </w:r>
      <w:r w:rsidR="00042489">
        <w:t>“§ 28-550</w:t>
      </w:r>
      <w:r w:rsidR="00673BD1">
        <w:t>7</w:t>
      </w:r>
      <w:r w:rsidR="00042489">
        <w:t>. Rules.</w:t>
      </w:r>
    </w:p>
    <w:p w14:paraId="7C4BD744" w14:textId="1D49B2F2" w:rsidR="00042489" w:rsidRDefault="00042489" w:rsidP="00042489">
      <w:pPr>
        <w:spacing w:line="480" w:lineRule="auto"/>
        <w:ind w:left="0" w:firstLine="0"/>
      </w:pPr>
      <w:r>
        <w:tab/>
        <w:t>“</w:t>
      </w:r>
      <w:r w:rsidR="007270E5">
        <w:t xml:space="preserve">(a) </w:t>
      </w:r>
      <w:r>
        <w:t>The Mayor, pursuant to Title I of the District of Columbia Administrative Procedure</w:t>
      </w:r>
    </w:p>
    <w:p w14:paraId="048E3DD3" w14:textId="2C62C87A" w:rsidR="00042489" w:rsidRDefault="00042489" w:rsidP="00042489">
      <w:pPr>
        <w:spacing w:line="480" w:lineRule="auto"/>
        <w:ind w:left="0" w:firstLine="0"/>
      </w:pPr>
      <w:r>
        <w:t>Act, approved October 21, 1968 (82 Stat. 1204; D.C. Official Code § 2-501 et seq.), shall issue</w:t>
      </w:r>
    </w:p>
    <w:p w14:paraId="3D43476E" w14:textId="5D079302" w:rsidR="00EA1F62" w:rsidRDefault="00042489" w:rsidP="00042489">
      <w:pPr>
        <w:spacing w:line="480" w:lineRule="auto"/>
        <w:ind w:left="0" w:firstLine="0"/>
      </w:pPr>
      <w:r>
        <w:t xml:space="preserve">rules to implement </w:t>
      </w:r>
      <w:r w:rsidR="00673BD1">
        <w:t>the provisions of this chapter</w:t>
      </w:r>
      <w:r>
        <w:t>.</w:t>
      </w:r>
    </w:p>
    <w:p w14:paraId="4D232CB3" w14:textId="5DFDFA62" w:rsidR="007270E5" w:rsidRDefault="007270E5" w:rsidP="007270E5">
      <w:pPr>
        <w:spacing w:line="480" w:lineRule="auto"/>
        <w:ind w:left="0" w:firstLine="0"/>
      </w:pPr>
      <w:r>
        <w:tab/>
        <w:t xml:space="preserve">“(b) </w:t>
      </w:r>
      <w:r w:rsidR="00A2484E">
        <w:t xml:space="preserve">Notwithstanding subsection (a) and </w:t>
      </w:r>
      <w:r w:rsidR="0095378B">
        <w:t>§ 28-5506(b), t</w:t>
      </w:r>
      <w:r>
        <w:t>he Mayor is authorized to promulgate rules governing the price and fee structure for the primary and secondary market sale of tickets covered under this chapter, including establishing limitations on:</w:t>
      </w:r>
    </w:p>
    <w:p w14:paraId="5976ADE3" w14:textId="77777777" w:rsidR="007270E5" w:rsidRDefault="007270E5" w:rsidP="007270E5">
      <w:pPr>
        <w:spacing w:line="480" w:lineRule="auto"/>
        <w:ind w:left="0" w:firstLine="0"/>
      </w:pPr>
      <w:r>
        <w:tab/>
      </w:r>
      <w:r>
        <w:tab/>
        <w:t>“(1) The maximum ticket sale fees that may be charged;</w:t>
      </w:r>
    </w:p>
    <w:p w14:paraId="38F9B5A8" w14:textId="77777777" w:rsidR="007270E5" w:rsidRDefault="007270E5" w:rsidP="007270E5">
      <w:pPr>
        <w:spacing w:line="480" w:lineRule="auto"/>
        <w:ind w:left="0" w:firstLine="0"/>
      </w:pPr>
      <w:r>
        <w:tab/>
      </w:r>
      <w:r>
        <w:tab/>
        <w:t>“(2) The use of dynamic pricing; and</w:t>
      </w:r>
    </w:p>
    <w:p w14:paraId="2FEC4B4F" w14:textId="24FA0527" w:rsidR="007270E5" w:rsidRDefault="007270E5" w:rsidP="00042489">
      <w:pPr>
        <w:spacing w:line="480" w:lineRule="auto"/>
        <w:ind w:left="0" w:firstLine="0"/>
      </w:pPr>
      <w:r>
        <w:tab/>
      </w:r>
      <w:r>
        <w:tab/>
        <w:t>“(3) The total resale price of a ticket, expressed in a percentage of the total purchase price of the initial ticket.</w:t>
      </w:r>
    </w:p>
    <w:p w14:paraId="2F14CAFA" w14:textId="2E511108" w:rsidR="00B160DB" w:rsidRDefault="00EA1F62" w:rsidP="00DA44D8">
      <w:pPr>
        <w:spacing w:line="480" w:lineRule="auto"/>
        <w:ind w:left="0" w:firstLine="0"/>
      </w:pPr>
      <w:r>
        <w:tab/>
      </w:r>
      <w:r w:rsidR="00DA44D8">
        <w:t>“§ 28-55</w:t>
      </w:r>
      <w:r w:rsidR="00673BD1">
        <w:t>08</w:t>
      </w:r>
      <w:r w:rsidR="00DA44D8">
        <w:t>. Penalties and enforcement.</w:t>
      </w:r>
    </w:p>
    <w:p w14:paraId="6CB2FD1D" w14:textId="72B1CCD6" w:rsidR="00DA44D8" w:rsidRDefault="00DA44D8" w:rsidP="0019319E">
      <w:pPr>
        <w:spacing w:line="480" w:lineRule="auto"/>
        <w:ind w:left="0" w:firstLine="0"/>
      </w:pPr>
      <w:r>
        <w:tab/>
        <w:t xml:space="preserve">“(a) A violation of </w:t>
      </w:r>
      <w:r w:rsidR="0019319E">
        <w:t xml:space="preserve">this chapter </w:t>
      </w:r>
      <w:r>
        <w:t xml:space="preserve">shall be </w:t>
      </w:r>
      <w:r w:rsidR="0019319E">
        <w:t xml:space="preserve">a </w:t>
      </w:r>
      <w:r>
        <w:t>Class 2 civil infraction and subject to fines pursuant to section 3201 of Title 16 of the District of Columbia Municipal Regulations (16 DCMR § 3201).</w:t>
      </w:r>
    </w:p>
    <w:p w14:paraId="1DB1D2DD" w14:textId="1CB9959A" w:rsidR="008A3919" w:rsidRDefault="00C62729" w:rsidP="00DA0097">
      <w:pPr>
        <w:spacing w:line="480" w:lineRule="auto"/>
        <w:ind w:left="0" w:firstLine="0"/>
      </w:pPr>
      <w:r>
        <w:tab/>
        <w:t xml:space="preserve">“(b) </w:t>
      </w:r>
      <w:r w:rsidR="00DA0097" w:rsidRPr="00351CF3">
        <w:t>Failure to comply with the requirements of this chapter shall be an unlawful trade practice</w:t>
      </w:r>
      <w:r w:rsidR="00DA0097">
        <w:t xml:space="preserve"> </w:t>
      </w:r>
      <w:r w:rsidR="00DA0097" w:rsidRPr="00351CF3">
        <w:t>under § 28-3904.</w:t>
      </w:r>
      <w:r w:rsidR="00DA0097">
        <w:t>”.</w:t>
      </w:r>
    </w:p>
    <w:p w14:paraId="27FBDD37" w14:textId="2D0E7D92" w:rsidR="00351CF3" w:rsidRPr="00EC1CBA" w:rsidRDefault="00351CF3" w:rsidP="00C018DF">
      <w:pPr>
        <w:spacing w:line="480" w:lineRule="auto"/>
        <w:ind w:left="0" w:firstLine="0"/>
      </w:pPr>
      <w:r>
        <w:tab/>
        <w:t>“(c)</w:t>
      </w:r>
      <w:r w:rsidR="00DA0097" w:rsidRPr="00DA0097">
        <w:t xml:space="preserve"> </w:t>
      </w:r>
      <w:r w:rsidR="00DA0097">
        <w:t>The civil penalty imposed pursuant to subsection (a) of this section shall be in addition to the remedies available to the Attorney General pursuant to § 28-3909.</w:t>
      </w:r>
    </w:p>
    <w:p w14:paraId="06E9457B" w14:textId="68E4F849" w:rsidR="0C88D1E0" w:rsidRDefault="00C018DF" w:rsidP="007B0D8E">
      <w:pPr>
        <w:widowControl w:val="0"/>
        <w:spacing w:line="480" w:lineRule="auto"/>
        <w:ind w:left="0" w:firstLine="0"/>
        <w:rPr>
          <w:rFonts w:eastAsia="Times New Roman"/>
          <w:color w:val="000000" w:themeColor="text1"/>
          <w:szCs w:val="24"/>
        </w:rPr>
      </w:pPr>
      <w:r>
        <w:tab/>
      </w:r>
      <w:r w:rsidR="0C88D1E0">
        <w:t xml:space="preserve">Sec. 3. </w:t>
      </w:r>
      <w:r w:rsidR="009118B6">
        <w:rPr>
          <w:rFonts w:eastAsia="Times New Roman"/>
          <w:color w:val="000000" w:themeColor="text1"/>
          <w:szCs w:val="24"/>
        </w:rPr>
        <w:t>Subchapter IV of</w:t>
      </w:r>
      <w:r w:rsidR="0C88D1E0" w:rsidRPr="29222949">
        <w:rPr>
          <w:rFonts w:eastAsia="Times New Roman"/>
          <w:color w:val="000000" w:themeColor="text1"/>
          <w:szCs w:val="24"/>
        </w:rPr>
        <w:t xml:space="preserve"> Chapter 28 of Title 47 of the District of Columbia Official Code is amended as follows:</w:t>
      </w:r>
    </w:p>
    <w:p w14:paraId="3302E12E" w14:textId="52747091" w:rsidR="0C88D1E0" w:rsidRDefault="00C018DF" w:rsidP="007B0D8E">
      <w:pPr>
        <w:widowControl w:val="0"/>
        <w:spacing w:line="480" w:lineRule="auto"/>
        <w:ind w:left="0" w:firstLine="0"/>
        <w:rPr>
          <w:rFonts w:eastAsia="Times New Roman"/>
          <w:color w:val="000000" w:themeColor="text1"/>
        </w:rPr>
      </w:pPr>
      <w:r>
        <w:rPr>
          <w:rFonts w:eastAsia="Times New Roman"/>
          <w:color w:val="000000" w:themeColor="text1"/>
        </w:rPr>
        <w:tab/>
      </w:r>
      <w:r w:rsidR="0C88D1E0" w:rsidRPr="3E511800">
        <w:rPr>
          <w:rFonts w:eastAsia="Times New Roman"/>
          <w:color w:val="000000" w:themeColor="text1"/>
        </w:rPr>
        <w:t xml:space="preserve">(a) The table of contents is amended by adding </w:t>
      </w:r>
      <w:r w:rsidR="008A3E43" w:rsidRPr="3E511800">
        <w:rPr>
          <w:rFonts w:eastAsia="Times New Roman"/>
          <w:color w:val="000000" w:themeColor="text1"/>
        </w:rPr>
        <w:t>the following</w:t>
      </w:r>
      <w:r w:rsidR="00BA5703" w:rsidRPr="3E511800">
        <w:rPr>
          <w:rFonts w:eastAsia="Times New Roman"/>
          <w:color w:val="000000" w:themeColor="text1"/>
        </w:rPr>
        <w:t xml:space="preserve"> after “</w:t>
      </w:r>
      <w:r w:rsidR="00A83741" w:rsidRPr="3E511800">
        <w:rPr>
          <w:rFonts w:eastAsia="Times New Roman"/>
          <w:color w:val="000000" w:themeColor="text1"/>
        </w:rPr>
        <w:t>47-2889.08. Relation to Electronic Signatures in Global and National Commerce Act.”:</w:t>
      </w:r>
    </w:p>
    <w:p w14:paraId="05ECE68B" w14:textId="7BFF70DE" w:rsidR="00343BAC" w:rsidRDefault="00C018DF" w:rsidP="007B0D8E">
      <w:pPr>
        <w:spacing w:line="480" w:lineRule="auto"/>
        <w:ind w:left="0" w:firstLine="0"/>
        <w:rPr>
          <w:rStyle w:val="normaltextrun"/>
          <w:color w:val="000000"/>
          <w:shd w:val="clear" w:color="auto" w:fill="FFFFFF"/>
        </w:rPr>
      </w:pPr>
      <w:r>
        <w:rPr>
          <w:rStyle w:val="normaltextrun"/>
          <w:color w:val="000000"/>
          <w:shd w:val="clear" w:color="auto" w:fill="FFFFFF"/>
        </w:rPr>
        <w:tab/>
      </w:r>
      <w:r w:rsidR="008A7438">
        <w:rPr>
          <w:rStyle w:val="normaltextrun"/>
          <w:color w:val="000000"/>
          <w:shd w:val="clear" w:color="auto" w:fill="FFFFFF"/>
        </w:rPr>
        <w:t>“</w:t>
      </w:r>
      <w:r w:rsidR="00B07938">
        <w:rPr>
          <w:rStyle w:val="normaltextrun"/>
          <w:color w:val="000000"/>
          <w:shd w:val="clear" w:color="auto" w:fill="FFFFFF"/>
        </w:rPr>
        <w:t xml:space="preserve">Part </w:t>
      </w:r>
      <w:r w:rsidR="002D689F">
        <w:rPr>
          <w:rStyle w:val="normaltextrun"/>
          <w:color w:val="000000"/>
          <w:shd w:val="clear" w:color="auto" w:fill="FFFFFF"/>
        </w:rPr>
        <w:t>H</w:t>
      </w:r>
      <w:r w:rsidR="004F7CA0">
        <w:rPr>
          <w:rStyle w:val="normaltextrun"/>
          <w:color w:val="000000"/>
          <w:shd w:val="clear" w:color="auto" w:fill="FFFFFF"/>
        </w:rPr>
        <w:t>. Ticket Resellers</w:t>
      </w:r>
      <w:r w:rsidR="005A4D55">
        <w:rPr>
          <w:rStyle w:val="normaltextrun"/>
          <w:color w:val="000000"/>
          <w:shd w:val="clear" w:color="auto" w:fill="FFFFFF"/>
        </w:rPr>
        <w:t xml:space="preserve"> and </w:t>
      </w:r>
      <w:r w:rsidR="0030005D">
        <w:rPr>
          <w:rStyle w:val="normaltextrun"/>
          <w:color w:val="000000"/>
          <w:shd w:val="clear" w:color="auto" w:fill="FFFFFF"/>
        </w:rPr>
        <w:t>Secondary Ticket Exchanges</w:t>
      </w:r>
      <w:r w:rsidR="004F7CA0">
        <w:rPr>
          <w:rStyle w:val="normaltextrun"/>
          <w:color w:val="000000"/>
          <w:shd w:val="clear" w:color="auto" w:fill="FFFFFF"/>
        </w:rPr>
        <w:t>.</w:t>
      </w:r>
      <w:r w:rsidR="00673BD1">
        <w:rPr>
          <w:rStyle w:val="normaltextrun"/>
          <w:color w:val="000000"/>
          <w:shd w:val="clear" w:color="auto" w:fill="FFFFFF"/>
        </w:rPr>
        <w:t>”.</w:t>
      </w:r>
      <w:r w:rsidR="004F7CA0">
        <w:rPr>
          <w:rStyle w:val="normaltextrun"/>
          <w:color w:val="000000"/>
          <w:shd w:val="clear" w:color="auto" w:fill="FFFFFF"/>
        </w:rPr>
        <w:t xml:space="preserve"> </w:t>
      </w:r>
    </w:p>
    <w:p w14:paraId="1DEAB841" w14:textId="72C7F79A" w:rsidR="00801E18" w:rsidRPr="0019319E" w:rsidRDefault="00C018DF" w:rsidP="007B0D8E">
      <w:pPr>
        <w:spacing w:line="480" w:lineRule="auto"/>
        <w:ind w:left="0" w:firstLine="0"/>
        <w:rPr>
          <w:color w:val="000000"/>
          <w:shd w:val="clear" w:color="auto" w:fill="FFFFFF"/>
        </w:rPr>
      </w:pPr>
      <w:r>
        <w:rPr>
          <w:color w:val="000000"/>
          <w:shd w:val="clear" w:color="auto" w:fill="FFFFFF"/>
        </w:rPr>
        <w:tab/>
      </w:r>
      <w:r w:rsidR="002D689F">
        <w:rPr>
          <w:color w:val="000000"/>
          <w:shd w:val="clear" w:color="auto" w:fill="FFFFFF"/>
        </w:rPr>
        <w:t xml:space="preserve">(b) </w:t>
      </w:r>
      <w:r w:rsidR="0009787F">
        <w:rPr>
          <w:color w:val="000000"/>
          <w:shd w:val="clear" w:color="auto" w:fill="FFFFFF"/>
        </w:rPr>
        <w:t>A new Part H is</w:t>
      </w:r>
      <w:r w:rsidR="002D689F">
        <w:rPr>
          <w:rStyle w:val="normaltextrun"/>
          <w:color w:val="000000"/>
          <w:shd w:val="clear" w:color="auto" w:fill="FFFFFF"/>
        </w:rPr>
        <w:t xml:space="preserve"> added to read as follows:</w:t>
      </w:r>
    </w:p>
    <w:p w14:paraId="054E5057" w14:textId="1D4F5353" w:rsidR="0009787F" w:rsidRDefault="00C018DF" w:rsidP="007B0D8E">
      <w:pPr>
        <w:spacing w:line="480" w:lineRule="auto"/>
        <w:ind w:left="0" w:firstLine="0"/>
        <w:rPr>
          <w:rStyle w:val="normaltextrun"/>
          <w:color w:val="000000"/>
          <w:shd w:val="clear" w:color="auto" w:fill="FFFFFF"/>
        </w:rPr>
      </w:pPr>
      <w:r>
        <w:rPr>
          <w:rStyle w:val="normaltextrun"/>
          <w:color w:val="000000"/>
          <w:shd w:val="clear" w:color="auto" w:fill="FFFFFF"/>
        </w:rPr>
        <w:tab/>
      </w:r>
      <w:r w:rsidR="009964AB">
        <w:rPr>
          <w:rStyle w:val="normaltextrun"/>
          <w:color w:val="000000"/>
          <w:shd w:val="clear" w:color="auto" w:fill="FFFFFF"/>
        </w:rPr>
        <w:t>“</w:t>
      </w:r>
      <w:r w:rsidR="0009787F">
        <w:rPr>
          <w:rStyle w:val="normaltextrun"/>
          <w:color w:val="000000"/>
          <w:shd w:val="clear" w:color="auto" w:fill="FFFFFF"/>
        </w:rPr>
        <w:t>Part H. Ticket Resellers and Secondary Ticket Exchanges.</w:t>
      </w:r>
    </w:p>
    <w:p w14:paraId="7444BB99" w14:textId="7550DD5C" w:rsidR="008D1897" w:rsidRDefault="00C018DF" w:rsidP="007B0D8E">
      <w:pPr>
        <w:spacing w:line="480" w:lineRule="auto"/>
        <w:ind w:left="0" w:firstLine="0"/>
        <w:rPr>
          <w:rStyle w:val="normaltextrun"/>
          <w:color w:val="000000"/>
          <w:shd w:val="clear" w:color="auto" w:fill="FFFFFF"/>
        </w:rPr>
      </w:pPr>
      <w:r>
        <w:rPr>
          <w:rStyle w:val="normaltextrun"/>
          <w:color w:val="000000"/>
          <w:shd w:val="clear" w:color="auto" w:fill="FFFFFF"/>
        </w:rPr>
        <w:tab/>
      </w:r>
      <w:r w:rsidR="0009787F">
        <w:rPr>
          <w:rStyle w:val="normaltextrun"/>
          <w:color w:val="000000"/>
          <w:shd w:val="clear" w:color="auto" w:fill="FFFFFF"/>
        </w:rPr>
        <w:t>“</w:t>
      </w:r>
      <w:r w:rsidR="009964AB">
        <w:rPr>
          <w:rStyle w:val="normaltextrun"/>
          <w:color w:val="000000"/>
          <w:shd w:val="clear" w:color="auto" w:fill="FFFFFF"/>
        </w:rPr>
        <w:t xml:space="preserve">§ </w:t>
      </w:r>
      <w:r w:rsidR="008D1897">
        <w:rPr>
          <w:rStyle w:val="normaltextrun"/>
          <w:color w:val="000000"/>
          <w:shd w:val="clear" w:color="auto" w:fill="FFFFFF"/>
        </w:rPr>
        <w:t>47-2890.01 Definitions</w:t>
      </w:r>
      <w:r w:rsidR="009964AB">
        <w:rPr>
          <w:rStyle w:val="normaltextrun"/>
          <w:color w:val="000000"/>
          <w:shd w:val="clear" w:color="auto" w:fill="FFFFFF"/>
        </w:rPr>
        <w:t>.</w:t>
      </w:r>
    </w:p>
    <w:p w14:paraId="46CE4706" w14:textId="6D431A5A" w:rsidR="00216798" w:rsidRPr="0019319E" w:rsidRDefault="00C018DF" w:rsidP="007B0D8E">
      <w:pPr>
        <w:spacing w:line="480" w:lineRule="auto"/>
        <w:ind w:left="0" w:firstLine="720"/>
        <w:rPr>
          <w:rStyle w:val="normaltextrun"/>
        </w:rPr>
      </w:pPr>
      <w:r>
        <w:rPr>
          <w:rStyle w:val="normaltextrun"/>
          <w:color w:val="000000"/>
          <w:shd w:val="clear" w:color="auto" w:fill="FFFFFF"/>
        </w:rPr>
        <w:tab/>
      </w:r>
      <w:r w:rsidR="008B16D1">
        <w:rPr>
          <w:rStyle w:val="normaltextrun"/>
          <w:color w:val="000000"/>
          <w:shd w:val="clear" w:color="auto" w:fill="FFFFFF"/>
        </w:rPr>
        <w:t>“</w:t>
      </w:r>
      <w:r w:rsidR="008B16D1" w:rsidRPr="008B16D1">
        <w:rPr>
          <w:rStyle w:val="normaltextrun"/>
          <w:color w:val="000000"/>
          <w:shd w:val="clear" w:color="auto" w:fill="FFFFFF"/>
        </w:rPr>
        <w:t xml:space="preserve">For the purposes of this chapter, </w:t>
      </w:r>
      <w:r w:rsidR="00674538">
        <w:rPr>
          <w:rStyle w:val="normaltextrun"/>
          <w:color w:val="000000"/>
          <w:shd w:val="clear" w:color="auto" w:fill="FFFFFF"/>
        </w:rPr>
        <w:t xml:space="preserve">terms shall have </w:t>
      </w:r>
      <w:r w:rsidR="000A08F1">
        <w:rPr>
          <w:rStyle w:val="normaltextrun"/>
          <w:color w:val="000000"/>
          <w:shd w:val="clear" w:color="auto" w:fill="FFFFFF"/>
        </w:rPr>
        <w:t>the same meaning as set forth in § 28-5501.</w:t>
      </w:r>
    </w:p>
    <w:p w14:paraId="627CDF7D" w14:textId="02B77BF3" w:rsidR="0036787D" w:rsidRPr="0019319E" w:rsidRDefault="00FD153A" w:rsidP="007B0D8E">
      <w:pPr>
        <w:spacing w:line="480" w:lineRule="auto"/>
        <w:ind w:left="0" w:firstLine="0"/>
        <w:rPr>
          <w:color w:val="000000"/>
          <w:shd w:val="clear" w:color="auto" w:fill="FFFFFF"/>
        </w:rPr>
      </w:pPr>
      <w:r>
        <w:rPr>
          <w:rStyle w:val="normaltextrun"/>
          <w:color w:val="000000"/>
          <w:shd w:val="clear" w:color="auto" w:fill="FFFFFF"/>
        </w:rPr>
        <w:tab/>
      </w:r>
      <w:r w:rsidR="009964AB">
        <w:rPr>
          <w:rStyle w:val="normaltextrun"/>
          <w:color w:val="000000"/>
          <w:shd w:val="clear" w:color="auto" w:fill="FFFFFF"/>
        </w:rPr>
        <w:t xml:space="preserve">“§ </w:t>
      </w:r>
      <w:r w:rsidR="008D1897">
        <w:rPr>
          <w:rStyle w:val="normaltextrun"/>
          <w:color w:val="000000"/>
          <w:shd w:val="clear" w:color="auto" w:fill="FFFFFF"/>
        </w:rPr>
        <w:t xml:space="preserve">47-2890.02 </w:t>
      </w:r>
      <w:r w:rsidR="00B12591">
        <w:rPr>
          <w:rStyle w:val="normaltextrun"/>
          <w:color w:val="000000"/>
          <w:shd w:val="clear" w:color="auto" w:fill="FFFFFF"/>
        </w:rPr>
        <w:t xml:space="preserve">Ticket </w:t>
      </w:r>
      <w:r w:rsidR="0021187C">
        <w:rPr>
          <w:rStyle w:val="normaltextrun"/>
          <w:color w:val="000000"/>
          <w:shd w:val="clear" w:color="auto" w:fill="FFFFFF"/>
        </w:rPr>
        <w:t>r</w:t>
      </w:r>
      <w:r w:rsidR="00B12591">
        <w:rPr>
          <w:rStyle w:val="normaltextrun"/>
          <w:color w:val="000000"/>
          <w:shd w:val="clear" w:color="auto" w:fill="FFFFFF"/>
        </w:rPr>
        <w:t xml:space="preserve">esellers. </w:t>
      </w:r>
    </w:p>
    <w:p w14:paraId="6BDA068E" w14:textId="2BC7A877" w:rsidR="004F7CA0" w:rsidRDefault="00FD153A" w:rsidP="007B0D8E">
      <w:pPr>
        <w:spacing w:line="480" w:lineRule="auto"/>
        <w:ind w:left="0" w:firstLine="0"/>
      </w:pPr>
      <w:r>
        <w:tab/>
      </w:r>
      <w:r w:rsidR="004F7CA0">
        <w:t>“(a)</w:t>
      </w:r>
      <w:r w:rsidR="00673BD1">
        <w:t>(1)</w:t>
      </w:r>
      <w:r w:rsidR="004F7CA0">
        <w:t xml:space="preserve"> </w:t>
      </w:r>
      <w:r w:rsidR="00D21868">
        <w:t>N</w:t>
      </w:r>
      <w:r w:rsidR="00924873">
        <w:t>o</w:t>
      </w:r>
      <w:r w:rsidR="00D21868">
        <w:t xml:space="preserve"> </w:t>
      </w:r>
      <w:r w:rsidR="004F7CA0">
        <w:t>reseller that</w:t>
      </w:r>
      <w:r w:rsidR="001E00FB">
        <w:t xml:space="preserve"> posts 50 or more ticket resale listings</w:t>
      </w:r>
      <w:r w:rsidR="004F7CA0">
        <w:t xml:space="preserve"> in a year shall </w:t>
      </w:r>
      <w:r w:rsidR="003D72E8">
        <w:t>o</w:t>
      </w:r>
      <w:r w:rsidR="00CC528C">
        <w:t>perate in the District without o</w:t>
      </w:r>
      <w:r w:rsidR="003D72E8">
        <w:t>btain</w:t>
      </w:r>
      <w:r w:rsidR="00CC528C">
        <w:t>ing</w:t>
      </w:r>
      <w:r w:rsidR="003D72E8">
        <w:t xml:space="preserve"> a license </w:t>
      </w:r>
      <w:r w:rsidR="00193D51">
        <w:t>from the Department</w:t>
      </w:r>
      <w:r w:rsidR="00673BD1">
        <w:t>.</w:t>
      </w:r>
    </w:p>
    <w:p w14:paraId="263A630F" w14:textId="25969BDF" w:rsidR="004F7CA0" w:rsidRDefault="004F7CA0" w:rsidP="004F7CA0">
      <w:pPr>
        <w:spacing w:line="480" w:lineRule="auto"/>
        <w:ind w:left="0" w:firstLine="0"/>
      </w:pPr>
      <w:r>
        <w:t xml:space="preserve"> </w:t>
      </w:r>
      <w:r>
        <w:tab/>
      </w:r>
      <w:r>
        <w:tab/>
        <w:t xml:space="preserve">“(2) If a reseller lists a single ticket for resale across multiple secondary ticket exchange platforms, the total number of listings for the ticket shall count toward the </w:t>
      </w:r>
      <w:r w:rsidR="005869F4">
        <w:t xml:space="preserve"> </w:t>
      </w:r>
      <w:r>
        <w:t>threshold provided in paragraph (</w:t>
      </w:r>
      <w:r w:rsidR="00673BD1">
        <w:t>1</w:t>
      </w:r>
      <w:r>
        <w:t>) of this subsection.</w:t>
      </w:r>
    </w:p>
    <w:p w14:paraId="25A6A1AF" w14:textId="06ADAAA5" w:rsidR="004F7CA0" w:rsidRDefault="004F7CA0" w:rsidP="00E55BD2">
      <w:pPr>
        <w:spacing w:line="480" w:lineRule="auto"/>
        <w:ind w:left="0" w:firstLine="0"/>
      </w:pPr>
      <w:r>
        <w:tab/>
        <w:t xml:space="preserve"> “(b)</w:t>
      </w:r>
      <w:r w:rsidR="00C512F6">
        <w:t xml:space="preserve"> </w:t>
      </w:r>
      <w:r w:rsidR="00E83053">
        <w:t xml:space="preserve">An applicant for </w:t>
      </w:r>
      <w:r w:rsidR="0001375F">
        <w:t>licensure</w:t>
      </w:r>
      <w:r w:rsidR="00505E33">
        <w:t xml:space="preserve"> shall</w:t>
      </w:r>
      <w:r w:rsidR="003D0033">
        <w:t xml:space="preserve"> provide the following information to the Department</w:t>
      </w:r>
      <w:r>
        <w:t>:</w:t>
      </w:r>
    </w:p>
    <w:p w14:paraId="04956FC0" w14:textId="77777777" w:rsidR="004F7CA0" w:rsidRDefault="004F7CA0" w:rsidP="004F7CA0">
      <w:pPr>
        <w:spacing w:line="480" w:lineRule="auto"/>
        <w:ind w:left="0" w:firstLine="0"/>
      </w:pPr>
      <w:r>
        <w:t xml:space="preserve"> </w:t>
      </w:r>
      <w:r>
        <w:tab/>
      </w:r>
      <w:r>
        <w:tab/>
        <w:t>“(1) Full legal name and any aliases or usernames used in the resale of tickets;</w:t>
      </w:r>
    </w:p>
    <w:p w14:paraId="73ECBC90" w14:textId="77777777" w:rsidR="004F7CA0" w:rsidRDefault="004F7CA0" w:rsidP="004F7CA0">
      <w:pPr>
        <w:spacing w:line="480" w:lineRule="auto"/>
        <w:ind w:left="0" w:firstLine="0"/>
      </w:pPr>
      <w:r>
        <w:t xml:space="preserve"> </w:t>
      </w:r>
      <w:r>
        <w:tab/>
      </w:r>
      <w:r>
        <w:tab/>
        <w:t>“(2) Contact information, including a physical street address, email address, and</w:t>
      </w:r>
    </w:p>
    <w:p w14:paraId="5C0AD9C5" w14:textId="77777777" w:rsidR="004F7CA0" w:rsidRDefault="004F7CA0" w:rsidP="004F7CA0">
      <w:pPr>
        <w:spacing w:line="480" w:lineRule="auto"/>
        <w:ind w:left="0" w:firstLine="0"/>
      </w:pPr>
      <w:r>
        <w:t>phone number;</w:t>
      </w:r>
    </w:p>
    <w:p w14:paraId="27514557" w14:textId="1D4486FB" w:rsidR="004F7CA0" w:rsidRDefault="004F7CA0" w:rsidP="004F7CA0">
      <w:pPr>
        <w:spacing w:line="480" w:lineRule="auto"/>
        <w:ind w:left="0" w:firstLine="0"/>
      </w:pPr>
      <w:r>
        <w:t xml:space="preserve"> </w:t>
      </w:r>
      <w:r>
        <w:tab/>
      </w:r>
      <w:r>
        <w:tab/>
        <w:t>“(3) All associated entities involved in the resale of tickets;</w:t>
      </w:r>
    </w:p>
    <w:p w14:paraId="14F44330" w14:textId="24AC0D18" w:rsidR="00EA4ABE" w:rsidRDefault="004F7CA0" w:rsidP="00C16FD3">
      <w:pPr>
        <w:spacing w:line="480" w:lineRule="auto"/>
        <w:ind w:left="0" w:firstLine="0"/>
      </w:pPr>
      <w:r>
        <w:t xml:space="preserve"> </w:t>
      </w:r>
      <w:r>
        <w:tab/>
      </w:r>
      <w:r>
        <w:tab/>
        <w:t xml:space="preserve">“(4) </w:t>
      </w:r>
      <w:r w:rsidR="006B3A2A">
        <w:t xml:space="preserve">Proof of current </w:t>
      </w:r>
      <w:r w:rsidR="00EA4ABE">
        <w:t>surety bon</w:t>
      </w:r>
      <w:r w:rsidR="003E390F">
        <w:t>d</w:t>
      </w:r>
      <w:r w:rsidR="0084353C">
        <w:t xml:space="preserve"> as required by subsection (d) of this section</w:t>
      </w:r>
      <w:r w:rsidR="00C16FD3">
        <w:t>;</w:t>
      </w:r>
    </w:p>
    <w:p w14:paraId="73DDEE39" w14:textId="700C0380" w:rsidR="004F7CA0" w:rsidRDefault="000806C8" w:rsidP="004F7CA0">
      <w:pPr>
        <w:spacing w:line="480" w:lineRule="auto"/>
        <w:ind w:left="0" w:firstLine="0"/>
      </w:pPr>
      <w:r>
        <w:tab/>
      </w:r>
      <w:r>
        <w:tab/>
        <w:t xml:space="preserve">“(5) </w:t>
      </w:r>
      <w:r w:rsidR="004F7CA0">
        <w:t>A</w:t>
      </w:r>
      <w:r w:rsidR="00F17F88">
        <w:t>nd a</w:t>
      </w:r>
      <w:r w:rsidR="004F7CA0">
        <w:t>ny additional information required by the Department</w:t>
      </w:r>
      <w:r w:rsidR="003313B3">
        <w:t>.</w:t>
      </w:r>
    </w:p>
    <w:p w14:paraId="6ADB30D3" w14:textId="191DF0F5" w:rsidR="003313B3" w:rsidRDefault="003313B3" w:rsidP="004F7CA0">
      <w:pPr>
        <w:spacing w:line="480" w:lineRule="auto"/>
        <w:ind w:left="0" w:firstLine="0"/>
      </w:pPr>
      <w:r>
        <w:tab/>
        <w:t xml:space="preserve">“(c) All entities under common ownership or control of a person shall be considered one reseller for the purposes of the </w:t>
      </w:r>
      <w:r w:rsidR="00545DEC">
        <w:t>license</w:t>
      </w:r>
      <w:r>
        <w:t xml:space="preserve"> requirements imposed under this section.</w:t>
      </w:r>
    </w:p>
    <w:p w14:paraId="3730D186" w14:textId="4526BE14" w:rsidR="00C16FD3" w:rsidRDefault="00C16FD3" w:rsidP="00C16FD3">
      <w:pPr>
        <w:spacing w:line="480" w:lineRule="auto"/>
        <w:ind w:left="0" w:firstLine="0"/>
      </w:pPr>
      <w:r>
        <w:tab/>
        <w:t>“(d)</w:t>
      </w:r>
      <w:r w:rsidR="00D65119">
        <w:t>(1)</w:t>
      </w:r>
      <w:r w:rsidR="00414DDC">
        <w:t xml:space="preserve"> </w:t>
      </w:r>
      <w:r w:rsidR="00067B18" w:rsidRPr="00067B18">
        <w:t xml:space="preserve">A reseller that lists 50 or more tickets for resale in a year </w:t>
      </w:r>
      <w:r w:rsidR="003E390F">
        <w:t>shall maintain a surety bond of $</w:t>
      </w:r>
      <w:r w:rsidR="00673BD1">
        <w:t>25</w:t>
      </w:r>
      <w:r w:rsidR="003E390F">
        <w:t xml:space="preserve">,000 to </w:t>
      </w:r>
      <w:r w:rsidDel="00D65119">
        <w:t>ensure compensation to consumers in cases where the reseller fails to deliver purchased tickets or engages in fraudulent activities</w:t>
      </w:r>
      <w:r w:rsidR="00D65119">
        <w:t>.</w:t>
      </w:r>
    </w:p>
    <w:p w14:paraId="66E2DB11" w14:textId="1DE68E29" w:rsidR="00C16FD3" w:rsidRDefault="00C16FD3" w:rsidP="00C16FD3">
      <w:pPr>
        <w:spacing w:line="480" w:lineRule="auto"/>
        <w:ind w:left="0" w:firstLine="0"/>
      </w:pPr>
      <w:r>
        <w:tab/>
      </w:r>
      <w:r>
        <w:tab/>
        <w:t>“(</w:t>
      </w:r>
      <w:r w:rsidR="00D65119">
        <w:t>2</w:t>
      </w:r>
      <w:r>
        <w:t>) The surety bond shall cover compensation for lost funds by the consumer, including travel expenses incurred by the consumer if the reseller fails to deliver the purchased tickets.</w:t>
      </w:r>
    </w:p>
    <w:p w14:paraId="64BA2E0F" w14:textId="58067FCC" w:rsidR="008F75F4" w:rsidRDefault="00C16FD3" w:rsidP="008F75F4">
      <w:pPr>
        <w:spacing w:line="480" w:lineRule="auto"/>
        <w:ind w:left="0" w:firstLine="0"/>
      </w:pPr>
      <w:r>
        <w:t xml:space="preserve"> </w:t>
      </w:r>
      <w:r>
        <w:tab/>
      </w:r>
      <w:r>
        <w:tab/>
      </w:r>
      <w:r>
        <w:tab/>
        <w:t>“(</w:t>
      </w:r>
      <w:r w:rsidR="00D65119">
        <w:t>3</w:t>
      </w:r>
      <w:r>
        <w:t>) The Department may adjust the surety bond requirements</w:t>
      </w:r>
      <w:r w:rsidR="00705A11">
        <w:t xml:space="preserve"> by rulemaking</w:t>
      </w:r>
      <w:r>
        <w:t>.</w:t>
      </w:r>
    </w:p>
    <w:p w14:paraId="58413D7B" w14:textId="227DE3E9" w:rsidR="00D27EB0" w:rsidRPr="008216BE" w:rsidRDefault="00FD153A" w:rsidP="007B0D8E">
      <w:pPr>
        <w:spacing w:line="480" w:lineRule="auto"/>
        <w:ind w:left="0" w:firstLine="0"/>
        <w:rPr>
          <w:color w:val="000000"/>
          <w:shd w:val="clear" w:color="auto" w:fill="FFFFFF"/>
        </w:rPr>
      </w:pPr>
      <w:r>
        <w:rPr>
          <w:rStyle w:val="normaltextrun"/>
          <w:color w:val="000000"/>
          <w:shd w:val="clear" w:color="auto" w:fill="FFFFFF"/>
        </w:rPr>
        <w:tab/>
      </w:r>
      <w:r w:rsidR="00D355C9">
        <w:rPr>
          <w:rStyle w:val="normaltextrun"/>
          <w:color w:val="000000"/>
          <w:shd w:val="clear" w:color="auto" w:fill="FFFFFF"/>
        </w:rPr>
        <w:t xml:space="preserve">“§ 47-2890.03 </w:t>
      </w:r>
      <w:r w:rsidR="0030005D">
        <w:rPr>
          <w:rStyle w:val="normaltextrun"/>
          <w:color w:val="000000"/>
          <w:shd w:val="clear" w:color="auto" w:fill="FFFFFF"/>
        </w:rPr>
        <w:t xml:space="preserve">Secondary </w:t>
      </w:r>
      <w:r w:rsidR="0021187C">
        <w:rPr>
          <w:rStyle w:val="normaltextrun"/>
          <w:color w:val="000000"/>
          <w:shd w:val="clear" w:color="auto" w:fill="FFFFFF"/>
        </w:rPr>
        <w:t>t</w:t>
      </w:r>
      <w:r w:rsidR="0030005D">
        <w:rPr>
          <w:rStyle w:val="normaltextrun"/>
          <w:color w:val="000000"/>
          <w:shd w:val="clear" w:color="auto" w:fill="FFFFFF"/>
        </w:rPr>
        <w:t xml:space="preserve">icket </w:t>
      </w:r>
      <w:r w:rsidR="0021187C">
        <w:rPr>
          <w:rStyle w:val="normaltextrun"/>
          <w:color w:val="000000"/>
          <w:shd w:val="clear" w:color="auto" w:fill="FFFFFF"/>
        </w:rPr>
        <w:t>e</w:t>
      </w:r>
      <w:r w:rsidR="0030005D">
        <w:rPr>
          <w:rStyle w:val="normaltextrun"/>
          <w:color w:val="000000"/>
          <w:shd w:val="clear" w:color="auto" w:fill="FFFFFF"/>
        </w:rPr>
        <w:t>xchanges</w:t>
      </w:r>
      <w:r w:rsidR="00D27EB0">
        <w:rPr>
          <w:rStyle w:val="normaltextrun"/>
          <w:color w:val="000000"/>
          <w:shd w:val="clear" w:color="auto" w:fill="FFFFFF"/>
        </w:rPr>
        <w:t xml:space="preserve">. </w:t>
      </w:r>
    </w:p>
    <w:p w14:paraId="3617A410" w14:textId="4A4A2184" w:rsidR="00D27EB0" w:rsidRDefault="00D02714" w:rsidP="008F75F4">
      <w:pPr>
        <w:spacing w:line="480" w:lineRule="auto"/>
        <w:ind w:left="0" w:firstLine="0"/>
      </w:pPr>
      <w:r>
        <w:tab/>
      </w:r>
      <w:r w:rsidRPr="004B7319">
        <w:t xml:space="preserve">“A secondary ticket exchange shall obtain a basic business license </w:t>
      </w:r>
      <w:r w:rsidR="004B7319" w:rsidRPr="004B7319">
        <w:t xml:space="preserve">to operate in the District </w:t>
      </w:r>
      <w:r w:rsidRPr="004B7319">
        <w:t>in accordance with D.C. Official Code § 47-2851.02</w:t>
      </w:r>
      <w:r w:rsidR="0017768A">
        <w:t>.</w:t>
      </w:r>
    </w:p>
    <w:p w14:paraId="79DF96F0" w14:textId="2E9A479F" w:rsidR="00B37EA5" w:rsidRPr="008216BE" w:rsidRDefault="00C733D2" w:rsidP="00B37EA5">
      <w:pPr>
        <w:spacing w:line="480" w:lineRule="auto"/>
        <w:ind w:left="0" w:firstLine="720"/>
        <w:rPr>
          <w:color w:val="000000"/>
          <w:shd w:val="clear" w:color="auto" w:fill="FFFFFF"/>
        </w:rPr>
      </w:pPr>
      <w:r>
        <w:rPr>
          <w:rStyle w:val="normaltextrun"/>
          <w:color w:val="000000"/>
          <w:shd w:val="clear" w:color="auto" w:fill="FFFFFF"/>
        </w:rPr>
        <w:t xml:space="preserve">“§ 47-2890.04 </w:t>
      </w:r>
      <w:r w:rsidR="00B37EA5">
        <w:rPr>
          <w:rStyle w:val="normaltextrun"/>
          <w:color w:val="000000"/>
          <w:shd w:val="clear" w:color="auto" w:fill="FFFFFF"/>
        </w:rPr>
        <w:t xml:space="preserve">Reporting </w:t>
      </w:r>
      <w:r w:rsidR="005635CF">
        <w:rPr>
          <w:rStyle w:val="normaltextrun"/>
          <w:color w:val="000000"/>
          <w:shd w:val="clear" w:color="auto" w:fill="FFFFFF"/>
        </w:rPr>
        <w:t>r</w:t>
      </w:r>
      <w:r w:rsidR="00B37EA5">
        <w:rPr>
          <w:rStyle w:val="normaltextrun"/>
          <w:color w:val="000000"/>
          <w:shd w:val="clear" w:color="auto" w:fill="FFFFFF"/>
        </w:rPr>
        <w:t xml:space="preserve">equirements. </w:t>
      </w:r>
    </w:p>
    <w:p w14:paraId="182C66D6" w14:textId="77777777" w:rsidR="00C67064" w:rsidRDefault="00B37EA5" w:rsidP="00C67064">
      <w:pPr>
        <w:spacing w:line="480" w:lineRule="auto"/>
        <w:ind w:left="0" w:firstLine="0"/>
      </w:pPr>
      <w:r>
        <w:tab/>
      </w:r>
      <w:r w:rsidR="00093451">
        <w:t>“(</w:t>
      </w:r>
      <w:r>
        <w:t>a</w:t>
      </w:r>
      <w:r w:rsidR="00093451">
        <w:t>)</w:t>
      </w:r>
      <w:r>
        <w:t xml:space="preserve"> </w:t>
      </w:r>
      <w:r w:rsidR="00093451">
        <w:t>The Department shall maintain a list of licensed resellers and make the list available to the public via the Department’s website</w:t>
      </w:r>
      <w:r w:rsidR="00C67064">
        <w:t xml:space="preserve">. </w:t>
      </w:r>
      <w:r w:rsidR="00093451">
        <w:t>The list shall:</w:t>
      </w:r>
    </w:p>
    <w:p w14:paraId="50C4A152" w14:textId="30BDE6AC" w:rsidR="00093451" w:rsidRDefault="00C67064" w:rsidP="0019319E">
      <w:pPr>
        <w:spacing w:line="480" w:lineRule="auto"/>
        <w:ind w:left="0" w:firstLine="0"/>
      </w:pPr>
      <w:r>
        <w:tab/>
      </w:r>
      <w:r>
        <w:tab/>
      </w:r>
      <w:r w:rsidR="00093451">
        <w:t>“(</w:t>
      </w:r>
      <w:r>
        <w:t>1</w:t>
      </w:r>
      <w:r w:rsidR="00093451">
        <w:t>) Include the legal name, aliases, and associated entities of all registered resellers; and</w:t>
      </w:r>
    </w:p>
    <w:p w14:paraId="426CC463" w14:textId="77777777" w:rsidR="005635CF" w:rsidRDefault="00C67064" w:rsidP="00093451">
      <w:pPr>
        <w:spacing w:line="480" w:lineRule="auto"/>
        <w:ind w:left="0" w:firstLine="0"/>
      </w:pPr>
      <w:r>
        <w:tab/>
      </w:r>
      <w:r>
        <w:tab/>
      </w:r>
      <w:r w:rsidR="00093451">
        <w:t>“(</w:t>
      </w:r>
      <w:r>
        <w:t>2</w:t>
      </w:r>
      <w:r w:rsidR="00093451">
        <w:t>) Be updated at least quarterly</w:t>
      </w:r>
      <w:r w:rsidR="005635CF">
        <w:t>;</w:t>
      </w:r>
      <w:r w:rsidR="00093451">
        <w:t xml:space="preserve"> and </w:t>
      </w:r>
    </w:p>
    <w:p w14:paraId="5F148391" w14:textId="5593B282" w:rsidR="004F7CA0" w:rsidRDefault="005635CF" w:rsidP="00093451">
      <w:pPr>
        <w:spacing w:line="480" w:lineRule="auto"/>
        <w:ind w:left="0" w:firstLine="0"/>
      </w:pPr>
      <w:r>
        <w:tab/>
      </w:r>
      <w:r>
        <w:tab/>
        <w:t>“(3) I</w:t>
      </w:r>
      <w:r w:rsidR="00093451">
        <w:t xml:space="preserve">nclude information on any violations of this </w:t>
      </w:r>
      <w:r w:rsidR="00FB337B">
        <w:t>part</w:t>
      </w:r>
      <w:r w:rsidR="003979ED">
        <w:t xml:space="preserve"> and </w:t>
      </w:r>
      <w:r w:rsidR="0019319E">
        <w:t xml:space="preserve">Chapter 55 of </w:t>
      </w:r>
      <w:r w:rsidR="00605870">
        <w:t>Title 28 of the District of Columbia Official Code</w:t>
      </w:r>
      <w:r w:rsidR="0019319E">
        <w:t xml:space="preserve"> </w:t>
      </w:r>
      <w:r w:rsidR="00093451">
        <w:t>within the past 5 years.</w:t>
      </w:r>
    </w:p>
    <w:p w14:paraId="16F4A049" w14:textId="5AD0FE0E" w:rsidR="00CF5313" w:rsidRDefault="00CF5313" w:rsidP="00CF5313">
      <w:pPr>
        <w:spacing w:line="480" w:lineRule="auto"/>
        <w:ind w:left="0" w:firstLine="0"/>
      </w:pPr>
      <w:r>
        <w:tab/>
        <w:t xml:space="preserve">“(b) A licensed reseller shall retain </w:t>
      </w:r>
      <w:r w:rsidR="007B0967">
        <w:t>for 3 years</w:t>
      </w:r>
      <w:r w:rsidR="00477897">
        <w:t>:</w:t>
      </w:r>
    </w:p>
    <w:p w14:paraId="41B5CE09" w14:textId="30E86DB2" w:rsidR="00CF5313" w:rsidRDefault="00CF5313" w:rsidP="00CF5313">
      <w:pPr>
        <w:spacing w:line="480" w:lineRule="auto"/>
        <w:ind w:left="0" w:firstLine="0"/>
      </w:pPr>
      <w:r>
        <w:t xml:space="preserve"> </w:t>
      </w:r>
      <w:r>
        <w:tab/>
      </w:r>
      <w:r>
        <w:tab/>
        <w:t xml:space="preserve">“(1) The total number of tickets </w:t>
      </w:r>
      <w:r w:rsidR="00BC3469">
        <w:t>re</w:t>
      </w:r>
      <w:r>
        <w:t>sold by the</w:t>
      </w:r>
      <w:r w:rsidR="002763C9">
        <w:t xml:space="preserve"> licensed</w:t>
      </w:r>
      <w:r>
        <w:t xml:space="preserve"> reseller ;</w:t>
      </w:r>
    </w:p>
    <w:p w14:paraId="76AE0DFA" w14:textId="16307F73" w:rsidR="00CF5313" w:rsidRDefault="00CF5313" w:rsidP="00CF5313">
      <w:pPr>
        <w:spacing w:line="480" w:lineRule="auto"/>
        <w:ind w:left="0" w:firstLine="0"/>
      </w:pPr>
      <w:r>
        <w:tab/>
      </w:r>
      <w:r>
        <w:tab/>
        <w:t xml:space="preserve"> “(2) The original purchase price of each ticket purchased by the</w:t>
      </w:r>
      <w:r w:rsidR="002763C9">
        <w:t xml:space="preserve"> licensed</w:t>
      </w:r>
      <w:r>
        <w:t xml:space="preserve"> reseller within the previous year; and</w:t>
      </w:r>
    </w:p>
    <w:p w14:paraId="1E18B3E5" w14:textId="5FC52559" w:rsidR="00CF5313" w:rsidRDefault="00CF5313" w:rsidP="00210EB1">
      <w:pPr>
        <w:spacing w:line="480" w:lineRule="auto"/>
        <w:ind w:left="0" w:firstLine="0"/>
      </w:pPr>
      <w:r>
        <w:tab/>
      </w:r>
      <w:r>
        <w:tab/>
        <w:t xml:space="preserve"> “(3) The final resale price of each ticket </w:t>
      </w:r>
      <w:r w:rsidR="00361BA3">
        <w:t>re</w:t>
      </w:r>
      <w:r>
        <w:t xml:space="preserve">sold by the </w:t>
      </w:r>
      <w:r w:rsidR="002763C9">
        <w:t xml:space="preserve">licensed </w:t>
      </w:r>
      <w:r>
        <w:t>reseller.</w:t>
      </w:r>
    </w:p>
    <w:p w14:paraId="6409EC8B" w14:textId="1815B90B" w:rsidR="006515F6" w:rsidRDefault="00CF5313" w:rsidP="00210EB1">
      <w:pPr>
        <w:spacing w:line="480" w:lineRule="auto"/>
        <w:ind w:left="0" w:firstLine="0"/>
      </w:pPr>
      <w:r>
        <w:tab/>
      </w:r>
      <w:r w:rsidR="00210EB1">
        <w:t>“(</w:t>
      </w:r>
      <w:r>
        <w:t>c</w:t>
      </w:r>
      <w:r w:rsidR="00210EB1">
        <w:t xml:space="preserve">) </w:t>
      </w:r>
      <w:r w:rsidR="001E06FA">
        <w:rPr>
          <w:rStyle w:val="normaltextrun"/>
          <w:color w:val="000000"/>
          <w:shd w:val="clear" w:color="auto" w:fill="FFFFFF"/>
        </w:rPr>
        <w:t>A s</w:t>
      </w:r>
      <w:r w:rsidR="00210EB1">
        <w:rPr>
          <w:rStyle w:val="normaltextrun"/>
          <w:color w:val="000000"/>
          <w:shd w:val="clear" w:color="auto" w:fill="FFFFFF"/>
        </w:rPr>
        <w:t xml:space="preserve">econdary </w:t>
      </w:r>
      <w:r w:rsidR="001E06FA">
        <w:rPr>
          <w:rStyle w:val="normaltextrun"/>
          <w:color w:val="000000"/>
          <w:shd w:val="clear" w:color="auto" w:fill="FFFFFF"/>
        </w:rPr>
        <w:t>t</w:t>
      </w:r>
      <w:r w:rsidR="00210EB1">
        <w:rPr>
          <w:rStyle w:val="normaltextrun"/>
          <w:color w:val="000000"/>
          <w:shd w:val="clear" w:color="auto" w:fill="FFFFFF"/>
        </w:rPr>
        <w:t xml:space="preserve">icket </w:t>
      </w:r>
      <w:r w:rsidR="001E06FA">
        <w:rPr>
          <w:rStyle w:val="normaltextrun"/>
          <w:color w:val="000000"/>
          <w:shd w:val="clear" w:color="auto" w:fill="FFFFFF"/>
        </w:rPr>
        <w:t>e</w:t>
      </w:r>
      <w:r w:rsidR="00210EB1">
        <w:rPr>
          <w:rStyle w:val="normaltextrun"/>
          <w:color w:val="000000"/>
          <w:shd w:val="clear" w:color="auto" w:fill="FFFFFF"/>
        </w:rPr>
        <w:t>xchange sh</w:t>
      </w:r>
      <w:r w:rsidR="00D1767E">
        <w:rPr>
          <w:rStyle w:val="normaltextrun"/>
          <w:color w:val="000000"/>
          <w:shd w:val="clear" w:color="auto" w:fill="FFFFFF"/>
        </w:rPr>
        <w:t>all</w:t>
      </w:r>
      <w:r w:rsidR="006515F6">
        <w:t>:</w:t>
      </w:r>
    </w:p>
    <w:p w14:paraId="59FF736A" w14:textId="5193B32D" w:rsidR="006515F6" w:rsidRDefault="006515F6" w:rsidP="006515F6">
      <w:pPr>
        <w:spacing w:line="480" w:lineRule="auto"/>
        <w:ind w:left="0" w:firstLine="0"/>
      </w:pPr>
      <w:r>
        <w:rPr>
          <w:rStyle w:val="normaltextrun"/>
          <w:color w:val="000000"/>
          <w:shd w:val="clear" w:color="auto" w:fill="FFFFFF"/>
        </w:rPr>
        <w:tab/>
      </w:r>
      <w:r>
        <w:rPr>
          <w:rStyle w:val="normaltextrun"/>
          <w:color w:val="000000"/>
          <w:shd w:val="clear" w:color="auto" w:fill="FFFFFF"/>
        </w:rPr>
        <w:tab/>
        <w:t xml:space="preserve">“(1) </w:t>
      </w:r>
      <w:r>
        <w:t xml:space="preserve">Maintain records </w:t>
      </w:r>
      <w:r w:rsidR="00066001">
        <w:t xml:space="preserve">for 3 years </w:t>
      </w:r>
      <w:r>
        <w:t xml:space="preserve">of all </w:t>
      </w:r>
      <w:r w:rsidR="005830F9">
        <w:t xml:space="preserve">licensed </w:t>
      </w:r>
      <w:r w:rsidRPr="00FD770D">
        <w:t>resellers and all tickets resales in the District on its platform</w:t>
      </w:r>
      <w:r w:rsidR="00FD770D" w:rsidDel="00066001">
        <w:t xml:space="preserve"> </w:t>
      </w:r>
      <w:r w:rsidR="00FD770D">
        <w:t>for inspection and upon request by the Department at least annually</w:t>
      </w:r>
      <w:r>
        <w:t>, including</w:t>
      </w:r>
      <w:r w:rsidR="00FD770D">
        <w:t>:</w:t>
      </w:r>
    </w:p>
    <w:p w14:paraId="63BA8943" w14:textId="5E1F3648" w:rsidR="006515F6" w:rsidRDefault="006515F6" w:rsidP="006515F6">
      <w:pPr>
        <w:spacing w:line="480" w:lineRule="auto"/>
        <w:ind w:left="0" w:firstLine="0"/>
      </w:pPr>
      <w:r>
        <w:tab/>
      </w:r>
      <w:r>
        <w:tab/>
      </w:r>
      <w:r>
        <w:tab/>
        <w:t xml:space="preserve">“(A) The total number of tickets </w:t>
      </w:r>
      <w:r w:rsidR="004B7319">
        <w:t xml:space="preserve">resold </w:t>
      </w:r>
      <w:r>
        <w:t xml:space="preserve">by a </w:t>
      </w:r>
      <w:r w:rsidR="00FD770D">
        <w:t xml:space="preserve">licensed </w:t>
      </w:r>
      <w:r>
        <w:t>reseller on its</w:t>
      </w:r>
    </w:p>
    <w:p w14:paraId="0630B193" w14:textId="77777777" w:rsidR="006515F6" w:rsidRDefault="006515F6" w:rsidP="006515F6">
      <w:pPr>
        <w:spacing w:line="480" w:lineRule="auto"/>
        <w:ind w:left="0" w:firstLine="0"/>
      </w:pPr>
      <w:r>
        <w:t>platform;</w:t>
      </w:r>
    </w:p>
    <w:p w14:paraId="7D10ABBE" w14:textId="555A4ABE" w:rsidR="006515F6" w:rsidRDefault="006515F6" w:rsidP="006515F6">
      <w:pPr>
        <w:spacing w:line="480" w:lineRule="auto"/>
        <w:ind w:left="0" w:firstLine="0"/>
      </w:pPr>
      <w:r>
        <w:t xml:space="preserve"> </w:t>
      </w:r>
      <w:r>
        <w:tab/>
      </w:r>
      <w:r>
        <w:tab/>
      </w:r>
      <w:r>
        <w:tab/>
        <w:t xml:space="preserve">“(B) The original purchase price of each ticket </w:t>
      </w:r>
      <w:r w:rsidR="006B327E">
        <w:t xml:space="preserve">resold by a </w:t>
      </w:r>
      <w:r w:rsidR="005830F9">
        <w:t xml:space="preserve">licensed </w:t>
      </w:r>
      <w:r>
        <w:t>reseller; and</w:t>
      </w:r>
    </w:p>
    <w:p w14:paraId="78347188" w14:textId="6E0EEE58" w:rsidR="00B47D0E" w:rsidRDefault="006515F6" w:rsidP="00B47D0E">
      <w:pPr>
        <w:spacing w:line="480" w:lineRule="auto"/>
        <w:ind w:left="0" w:firstLine="0"/>
      </w:pPr>
      <w:r>
        <w:t xml:space="preserve"> </w:t>
      </w:r>
      <w:r>
        <w:tab/>
      </w:r>
      <w:r>
        <w:tab/>
      </w:r>
      <w:r>
        <w:tab/>
        <w:t xml:space="preserve">“(C) The final resale price of each ticket </w:t>
      </w:r>
      <w:r w:rsidR="004B7319">
        <w:t>re</w:t>
      </w:r>
      <w:r>
        <w:t xml:space="preserve">sold by a </w:t>
      </w:r>
      <w:r w:rsidR="005830F9">
        <w:t xml:space="preserve">licensed </w:t>
      </w:r>
      <w:r>
        <w:t>reseller.</w:t>
      </w:r>
    </w:p>
    <w:p w14:paraId="1E078EC2" w14:textId="0F13FB58" w:rsidR="0019319E" w:rsidRDefault="00210EB1" w:rsidP="02986633">
      <w:pPr>
        <w:widowControl w:val="0"/>
        <w:autoSpaceDE w:val="0"/>
        <w:autoSpaceDN w:val="0"/>
        <w:spacing w:line="480" w:lineRule="auto"/>
        <w:ind w:left="0" w:firstLine="0"/>
        <w:rPr>
          <w:b/>
          <w:bCs/>
        </w:rPr>
      </w:pPr>
      <w:r>
        <w:t xml:space="preserve"> </w:t>
      </w:r>
      <w:r>
        <w:tab/>
      </w:r>
      <w:r>
        <w:tab/>
        <w:t>“(</w:t>
      </w:r>
      <w:r w:rsidR="00B47D0E">
        <w:t>2</w:t>
      </w:r>
      <w:r>
        <w:t>) Report any un</w:t>
      </w:r>
      <w:r w:rsidR="00662060">
        <w:t>licensed</w:t>
      </w:r>
      <w:r>
        <w:t xml:space="preserve"> or non-compliant resellers </w:t>
      </w:r>
      <w:r w:rsidR="004C0AF7">
        <w:t xml:space="preserve">that sell, offer to </w:t>
      </w:r>
      <w:r w:rsidR="005A3C49">
        <w:t>sale, or list</w:t>
      </w:r>
      <w:r>
        <w:t xml:space="preserve"> tickets to an event being held in the District to the Department</w:t>
      </w:r>
      <w:r w:rsidR="00066001">
        <w:t>.</w:t>
      </w:r>
      <w:r>
        <w:tab/>
      </w:r>
    </w:p>
    <w:p w14:paraId="70BFA7D1" w14:textId="575C8AF5" w:rsidR="00015F09" w:rsidRDefault="0019319E" w:rsidP="02986633">
      <w:pPr>
        <w:widowControl w:val="0"/>
        <w:autoSpaceDE w:val="0"/>
        <w:autoSpaceDN w:val="0"/>
        <w:spacing w:line="480" w:lineRule="auto"/>
        <w:ind w:left="0" w:firstLine="0"/>
      </w:pPr>
      <w:r>
        <w:rPr>
          <w:b/>
          <w:bCs/>
        </w:rPr>
        <w:tab/>
      </w:r>
      <w:r w:rsidR="00196665">
        <w:rPr>
          <w:rStyle w:val="normaltextrun"/>
          <w:color w:val="000000"/>
          <w:shd w:val="clear" w:color="auto" w:fill="FFFFFF"/>
        </w:rPr>
        <w:t xml:space="preserve">“§ 47-2890.05 </w:t>
      </w:r>
      <w:r w:rsidR="00015F09">
        <w:t>Penalties and enforcement.</w:t>
      </w:r>
    </w:p>
    <w:p w14:paraId="22B86F12" w14:textId="4672CDAD" w:rsidR="00BA110B" w:rsidRDefault="00BA110B" w:rsidP="00BA110B">
      <w:pPr>
        <w:spacing w:line="480" w:lineRule="auto"/>
        <w:ind w:left="0" w:firstLine="0"/>
      </w:pPr>
      <w:r>
        <w:tab/>
        <w:t>“(</w:t>
      </w:r>
      <w:r w:rsidR="00066001">
        <w:t>a</w:t>
      </w:r>
      <w:r>
        <w:t>) The Department may suspend, revoke, or deny the license of any secondary ticket exchange</w:t>
      </w:r>
      <w:r w:rsidR="00196665">
        <w:t xml:space="preserve"> or reseller</w:t>
      </w:r>
      <w:r>
        <w:t xml:space="preserve"> found to be in violation of this </w:t>
      </w:r>
      <w:r w:rsidR="006708E4">
        <w:t xml:space="preserve">part </w:t>
      </w:r>
      <w:r>
        <w:t xml:space="preserve">and </w:t>
      </w:r>
      <w:r w:rsidR="0019319E">
        <w:t xml:space="preserve">Chapter 55 of </w:t>
      </w:r>
      <w:r w:rsidR="00066001">
        <w:t>Title 28 of the District of Columbia Official Code</w:t>
      </w:r>
      <w:r w:rsidR="0019319E">
        <w:t>.</w:t>
      </w:r>
    </w:p>
    <w:p w14:paraId="02BBA5A9" w14:textId="7D9569AE" w:rsidR="00BA110B" w:rsidRDefault="00476708" w:rsidP="02986633">
      <w:pPr>
        <w:widowControl w:val="0"/>
        <w:autoSpaceDE w:val="0"/>
        <w:autoSpaceDN w:val="0"/>
        <w:spacing w:line="480" w:lineRule="auto"/>
        <w:ind w:left="0" w:firstLine="0"/>
        <w:rPr>
          <w:b/>
          <w:bCs/>
        </w:rPr>
      </w:pPr>
      <w:r>
        <w:tab/>
      </w:r>
      <w:r w:rsidR="00196665">
        <w:t>“(</w:t>
      </w:r>
      <w:r w:rsidR="00066001">
        <w:t>b</w:t>
      </w:r>
      <w:r w:rsidR="00196665">
        <w:t xml:space="preserve">) </w:t>
      </w:r>
      <w:r w:rsidR="00196665" w:rsidRPr="00351CF3">
        <w:t xml:space="preserve">Failure to comply with the requirements of this </w:t>
      </w:r>
      <w:r w:rsidR="006708E4">
        <w:t>part</w:t>
      </w:r>
      <w:r w:rsidR="006708E4" w:rsidRPr="00351CF3">
        <w:t xml:space="preserve"> </w:t>
      </w:r>
      <w:r w:rsidR="00196665" w:rsidRPr="00351CF3">
        <w:t>shall be an unlawful trade practice</w:t>
      </w:r>
      <w:r w:rsidR="00196665">
        <w:t xml:space="preserve"> </w:t>
      </w:r>
      <w:r w:rsidR="00196665" w:rsidRPr="00351CF3">
        <w:t>under § 28-3904.</w:t>
      </w:r>
      <w:r w:rsidR="00B54F03">
        <w:t>”</w:t>
      </w:r>
      <w:r w:rsidR="00E5041D">
        <w:t>.</w:t>
      </w:r>
    </w:p>
    <w:p w14:paraId="4D3613A6" w14:textId="3B53BDEC" w:rsidR="00C56056" w:rsidRDefault="00015F09" w:rsidP="00FD153A">
      <w:pPr>
        <w:widowControl w:val="0"/>
        <w:autoSpaceDE w:val="0"/>
        <w:autoSpaceDN w:val="0"/>
        <w:spacing w:line="480" w:lineRule="auto"/>
        <w:ind w:left="0" w:firstLine="0"/>
      </w:pPr>
      <w:r>
        <w:tab/>
      </w:r>
      <w:r w:rsidR="00C56056">
        <w:t xml:space="preserve">Sec. </w:t>
      </w:r>
      <w:r w:rsidR="00AB2ACA">
        <w:t>4</w:t>
      </w:r>
      <w:r w:rsidR="00C56056">
        <w:t xml:space="preserve">. </w:t>
      </w:r>
      <w:r w:rsidR="00381CD4">
        <w:t>Applicability.</w:t>
      </w:r>
    </w:p>
    <w:p w14:paraId="53CEC302" w14:textId="61034593" w:rsidR="0002241C" w:rsidRDefault="00381CD4" w:rsidP="00FD153A">
      <w:pPr>
        <w:widowControl w:val="0"/>
        <w:autoSpaceDE w:val="0"/>
        <w:autoSpaceDN w:val="0"/>
        <w:spacing w:line="480" w:lineRule="auto"/>
        <w:ind w:left="0" w:firstLine="0"/>
      </w:pPr>
      <w:r>
        <w:tab/>
        <w:t>(a)</w:t>
      </w:r>
      <w:r w:rsidR="0002241C">
        <w:t xml:space="preserve"> This act shall apply as of January 1, 2027.</w:t>
      </w:r>
    </w:p>
    <w:p w14:paraId="5DF35F6A" w14:textId="2CEC92CD" w:rsidR="00381CD4" w:rsidRDefault="00FD153A" w:rsidP="007B0D8E">
      <w:pPr>
        <w:widowControl w:val="0"/>
        <w:autoSpaceDE w:val="0"/>
        <w:autoSpaceDN w:val="0"/>
        <w:spacing w:line="480" w:lineRule="auto"/>
        <w:ind w:left="0" w:firstLine="0"/>
      </w:pPr>
      <w:r>
        <w:tab/>
      </w:r>
      <w:r w:rsidR="0002241C">
        <w:t>(b)</w:t>
      </w:r>
      <w:r w:rsidR="003459BB">
        <w:t>(1)</w:t>
      </w:r>
      <w:r w:rsidR="0002241C">
        <w:t xml:space="preserve"> </w:t>
      </w:r>
      <w:r w:rsidR="00381CD4">
        <w:t>Amendatory section</w:t>
      </w:r>
      <w:r w:rsidR="00CF1726">
        <w:t xml:space="preserve"> </w:t>
      </w:r>
      <w:r w:rsidR="006B445C">
        <w:t>28-5506</w:t>
      </w:r>
      <w:r w:rsidR="00FF4112">
        <w:t xml:space="preserve"> within section 2 and section </w:t>
      </w:r>
      <w:r w:rsidR="00AF3CCD">
        <w:t>3</w:t>
      </w:r>
      <w:r w:rsidR="00201E80">
        <w:t xml:space="preserve"> shall apply upon the date of inclusion of their fiscal effect in an approved budget and financial plan. </w:t>
      </w:r>
    </w:p>
    <w:p w14:paraId="1BEF1EBF" w14:textId="628389AE" w:rsidR="003459BB" w:rsidRDefault="00FD153A" w:rsidP="007B0D8E">
      <w:pPr>
        <w:widowControl w:val="0"/>
        <w:autoSpaceDE w:val="0"/>
        <w:autoSpaceDN w:val="0"/>
        <w:spacing w:line="480" w:lineRule="auto"/>
        <w:ind w:left="0" w:firstLine="0"/>
      </w:pPr>
      <w:r>
        <w:tab/>
      </w:r>
      <w:r w:rsidR="003459BB">
        <w:tab/>
        <w:t xml:space="preserve">(2) </w:t>
      </w:r>
      <w:r w:rsidR="003459BB" w:rsidRPr="003459BB">
        <w:t>The Chief Financial Officer shall certify the date of the inclusion of the fiscal effect in an approved budget and financial plan and provide notice to the Budget Director of the Council of the certification</w:t>
      </w:r>
      <w:r w:rsidR="008A0EF2">
        <w:t>.</w:t>
      </w:r>
    </w:p>
    <w:p w14:paraId="0CAFF92D" w14:textId="27156257" w:rsidR="008A0EF2" w:rsidRDefault="00FD153A" w:rsidP="007B0D8E">
      <w:pPr>
        <w:widowControl w:val="0"/>
        <w:autoSpaceDE w:val="0"/>
        <w:autoSpaceDN w:val="0"/>
        <w:spacing w:line="480" w:lineRule="auto"/>
        <w:ind w:left="0" w:firstLine="0"/>
      </w:pPr>
      <w:r>
        <w:tab/>
      </w:r>
      <w:r w:rsidR="008A0EF2">
        <w:tab/>
        <w:t>(3</w:t>
      </w:r>
      <w:r w:rsidR="008F5ADB">
        <w:t xml:space="preserve">)(A) </w:t>
      </w:r>
      <w:r w:rsidR="008A0EF2" w:rsidRPr="008A0EF2">
        <w:t>The Budget Director shall cause the notice of the certification to be published in</w:t>
      </w:r>
      <w:r w:rsidR="008A0EF2">
        <w:t xml:space="preserve"> </w:t>
      </w:r>
      <w:r w:rsidR="008A0EF2" w:rsidRPr="008A0EF2">
        <w:t>the District of Columbia Register</w:t>
      </w:r>
      <w:r w:rsidR="008A0EF2">
        <w:t>.</w:t>
      </w:r>
    </w:p>
    <w:p w14:paraId="39F6F41B" w14:textId="514AE5FE" w:rsidR="008F5ADB" w:rsidRDefault="00FD153A" w:rsidP="007B0D8E">
      <w:pPr>
        <w:widowControl w:val="0"/>
        <w:autoSpaceDE w:val="0"/>
        <w:autoSpaceDN w:val="0"/>
        <w:spacing w:line="480" w:lineRule="auto"/>
        <w:ind w:left="0" w:firstLine="0"/>
      </w:pPr>
      <w:r>
        <w:tab/>
      </w:r>
      <w:r w:rsidR="008F5ADB">
        <w:tab/>
      </w:r>
      <w:r w:rsidR="008F5ADB">
        <w:tab/>
        <w:t xml:space="preserve">(B) </w:t>
      </w:r>
      <w:r w:rsidR="008F5ADB" w:rsidRPr="008F5ADB">
        <w:t>The date of publication of the notice of the certification shall not affect the applicability of this act.</w:t>
      </w:r>
    </w:p>
    <w:p w14:paraId="59FB09B9" w14:textId="517C0526" w:rsidR="00E517A7" w:rsidRDefault="00FD153A" w:rsidP="007B0D8E">
      <w:pPr>
        <w:widowControl w:val="0"/>
        <w:autoSpaceDE w:val="0"/>
        <w:autoSpaceDN w:val="0"/>
        <w:spacing w:line="480" w:lineRule="auto"/>
        <w:ind w:left="0" w:firstLine="0"/>
        <w:rPr>
          <w:rFonts w:eastAsia="Times New Roman"/>
        </w:rPr>
      </w:pPr>
      <w:r>
        <w:tab/>
      </w:r>
      <w:r w:rsidR="00A41046">
        <w:t>Sec.</w:t>
      </w:r>
      <w:r w:rsidR="00125E14">
        <w:t xml:space="preserve"> </w:t>
      </w:r>
      <w:r w:rsidR="00AB2ACA">
        <w:t>5</w:t>
      </w:r>
      <w:r w:rsidR="00125E14">
        <w:t>.</w:t>
      </w:r>
      <w:r w:rsidR="00A41046">
        <w:t xml:space="preserve"> </w:t>
      </w:r>
      <w:r w:rsidR="00E517A7">
        <w:t>Fiscal impact statement.</w:t>
      </w:r>
    </w:p>
    <w:p w14:paraId="1F536DAD" w14:textId="617E1161" w:rsidR="001A03B7" w:rsidRPr="00D75D54" w:rsidRDefault="00E517A7" w:rsidP="00FD153A">
      <w:pPr>
        <w:widowControl w:val="0"/>
        <w:autoSpaceDE w:val="0"/>
        <w:autoSpaceDN w:val="0"/>
        <w:spacing w:line="480" w:lineRule="auto"/>
        <w:ind w:left="0" w:firstLine="0"/>
        <w:rPr>
          <w:rFonts w:eastAsia="Times New Roman"/>
          <w:szCs w:val="24"/>
        </w:rPr>
      </w:pPr>
      <w:r>
        <w:rPr>
          <w:rFonts w:eastAsia="Times New Roman"/>
          <w:szCs w:val="24"/>
        </w:rPr>
        <w:tab/>
      </w:r>
      <w:r w:rsidR="001A03B7" w:rsidRPr="00D75D54">
        <w:rPr>
          <w:rFonts w:eastAsia="Times New Roman"/>
          <w:szCs w:val="24"/>
        </w:rPr>
        <w:t>The Council adopts the fiscal impact statement in the committee report as the fiscal impact statement required by section 4a of the General Legislative Procedures Act of 1975, approved October 16, 2006 (120 Stat. 2038; D.C. Official Code § 1-301.47a).</w:t>
      </w:r>
    </w:p>
    <w:p w14:paraId="5EA34CA7" w14:textId="6D49E207" w:rsidR="001A03B7" w:rsidRPr="00D75D54" w:rsidRDefault="007A26EC" w:rsidP="00FD153A">
      <w:pPr>
        <w:widowControl w:val="0"/>
        <w:autoSpaceDE w:val="0"/>
        <w:autoSpaceDN w:val="0"/>
        <w:spacing w:line="480" w:lineRule="auto"/>
        <w:ind w:left="0" w:firstLine="0"/>
        <w:rPr>
          <w:rFonts w:eastAsia="Times New Roman"/>
        </w:rPr>
      </w:pPr>
      <w:r>
        <w:rPr>
          <w:rFonts w:eastAsia="Times New Roman"/>
          <w:szCs w:val="24"/>
        </w:rPr>
        <w:tab/>
      </w:r>
      <w:r w:rsidR="001A03B7" w:rsidRPr="02986633">
        <w:rPr>
          <w:rFonts w:eastAsia="Times New Roman"/>
        </w:rPr>
        <w:t xml:space="preserve">Sec. </w:t>
      </w:r>
      <w:r w:rsidR="00AB2ACA">
        <w:rPr>
          <w:rFonts w:eastAsia="Times New Roman"/>
        </w:rPr>
        <w:t>6</w:t>
      </w:r>
      <w:r w:rsidR="001A03B7" w:rsidRPr="02986633">
        <w:rPr>
          <w:rFonts w:eastAsia="Times New Roman"/>
        </w:rPr>
        <w:t>. Effective date.</w:t>
      </w:r>
    </w:p>
    <w:p w14:paraId="39C09575" w14:textId="5B13D9DD" w:rsidR="002C2306" w:rsidRPr="00D75D54" w:rsidRDefault="00D75D54" w:rsidP="00FD153A">
      <w:pPr>
        <w:widowControl w:val="0"/>
        <w:autoSpaceDE w:val="0"/>
        <w:autoSpaceDN w:val="0"/>
        <w:spacing w:line="480" w:lineRule="auto"/>
        <w:ind w:left="0" w:firstLine="0"/>
        <w:rPr>
          <w:rFonts w:eastAsia="Times New Roman"/>
          <w:szCs w:val="24"/>
        </w:rPr>
      </w:pPr>
      <w:r>
        <w:rPr>
          <w:rFonts w:eastAsia="Times New Roman"/>
          <w:szCs w:val="24"/>
        </w:rPr>
        <w:tab/>
      </w:r>
      <w:r w:rsidR="001A03B7" w:rsidRPr="00D75D54">
        <w:rPr>
          <w:rFonts w:eastAsia="Times New Roman"/>
          <w:szCs w:val="24"/>
        </w:rPr>
        <w:t>This act shall take effect after approval by the Mayor (or in the event of veto by the Mayor, action by the Council to override the veto)</w:t>
      </w:r>
      <w:r w:rsidR="00125E14">
        <w:rPr>
          <w:rFonts w:eastAsia="Times New Roman"/>
          <w:szCs w:val="24"/>
        </w:rPr>
        <w:t xml:space="preserve"> and</w:t>
      </w:r>
      <w:r w:rsidR="001A03B7" w:rsidRPr="00D75D54">
        <w:rPr>
          <w:rFonts w:eastAsia="Times New Roman"/>
          <w:szCs w:val="24"/>
        </w:rPr>
        <w:t xml:space="preserve"> a 30-day period of congressional review as provided in section 602(c)(1) of the District of Columbia Home Rule Act, approved December 24, 1973 (87 Stat. 813; D.C. Official Code § 1-206.02(c)(1)).</w:t>
      </w:r>
    </w:p>
    <w:sectPr w:rsidR="002C2306" w:rsidRPr="00D75D54" w:rsidSect="007A26EC">
      <w:headerReference w:type="even" r:id="rId11"/>
      <w:footerReference w:type="even" r:id="rId12"/>
      <w:footerReference w:type="default" r:id="rId1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462E4" w14:textId="77777777" w:rsidR="002560F1" w:rsidRDefault="002560F1" w:rsidP="00D75D54">
      <w:pPr>
        <w:spacing w:line="240" w:lineRule="auto"/>
      </w:pPr>
      <w:r>
        <w:separator/>
      </w:r>
    </w:p>
  </w:endnote>
  <w:endnote w:type="continuationSeparator" w:id="0">
    <w:p w14:paraId="565BE206" w14:textId="77777777" w:rsidR="002560F1" w:rsidRDefault="002560F1" w:rsidP="00D75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8354969"/>
      <w:docPartObj>
        <w:docPartGallery w:val="Page Numbers (Bottom of Page)"/>
        <w:docPartUnique/>
      </w:docPartObj>
    </w:sdtPr>
    <w:sdtEndPr>
      <w:rPr>
        <w:rStyle w:val="PageNumber"/>
      </w:rPr>
    </w:sdtEndPr>
    <w:sdtContent>
      <w:p w14:paraId="7BB4EFF8" w14:textId="77777777" w:rsidR="00D75D54" w:rsidRDefault="00D75D54" w:rsidP="001F385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66FC8B" w14:textId="77777777" w:rsidR="007C363E" w:rsidRDefault="007C363E" w:rsidP="00D75D54">
    <w:pPr>
      <w:pStyle w:val="Footer1"/>
      <w:ind w:right="360"/>
    </w:pPr>
  </w:p>
  <w:p w14:paraId="74F35FA6" w14:textId="77777777" w:rsidR="00316216" w:rsidRDefault="00316216" w:rsidP="001A03B7"/>
  <w:p w14:paraId="37A94683" w14:textId="77777777" w:rsidR="00316216" w:rsidRDefault="00316216" w:rsidP="001A03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5057654"/>
      <w:docPartObj>
        <w:docPartGallery w:val="Page Numbers (Bottom of Page)"/>
        <w:docPartUnique/>
      </w:docPartObj>
    </w:sdtPr>
    <w:sdtEndPr>
      <w:rPr>
        <w:rStyle w:val="PageNumber"/>
      </w:rPr>
    </w:sdtEndPr>
    <w:sdtContent>
      <w:p w14:paraId="11DFD2F7" w14:textId="04FABFA8" w:rsidR="00E50D5A" w:rsidRDefault="00E50D5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2BD69442" w14:textId="77777777" w:rsidR="00316216" w:rsidRDefault="00316216" w:rsidP="00D75D54">
    <w:pPr>
      <w:ind w:left="0"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55931" w14:textId="77777777" w:rsidR="002560F1" w:rsidRDefault="002560F1" w:rsidP="00D75D54">
      <w:pPr>
        <w:spacing w:line="240" w:lineRule="auto"/>
      </w:pPr>
      <w:r>
        <w:separator/>
      </w:r>
    </w:p>
  </w:footnote>
  <w:footnote w:type="continuationSeparator" w:id="0">
    <w:p w14:paraId="698F4F5E" w14:textId="77777777" w:rsidR="002560F1" w:rsidRDefault="002560F1" w:rsidP="00D75D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8934" w14:textId="7BA28D04" w:rsidR="007C363E" w:rsidRDefault="007C363E" w:rsidP="001A03B7">
    <w:pPr>
      <w:pStyle w:val="Header1"/>
    </w:pPr>
  </w:p>
  <w:p w14:paraId="445C5ECA" w14:textId="77777777" w:rsidR="00316216" w:rsidRDefault="00316216" w:rsidP="001A03B7"/>
  <w:p w14:paraId="26AD4F7D" w14:textId="77777777" w:rsidR="00316216" w:rsidRDefault="00316216" w:rsidP="001A03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1684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4FECCD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54CF40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16A0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576856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3963C7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34232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A492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B0C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076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940366"/>
    <w:multiLevelType w:val="hybridMultilevel"/>
    <w:tmpl w:val="11C4C8FE"/>
    <w:lvl w:ilvl="0" w:tplc="4E6A94FE">
      <w:start w:val="1"/>
      <w:numFmt w:val="decimal"/>
      <w:lvlText w:val="%1."/>
      <w:lvlJc w:val="left"/>
      <w:pPr>
        <w:ind w:left="1020" w:hanging="360"/>
      </w:pPr>
    </w:lvl>
    <w:lvl w:ilvl="1" w:tplc="678018B4">
      <w:start w:val="1"/>
      <w:numFmt w:val="decimal"/>
      <w:lvlText w:val="%2."/>
      <w:lvlJc w:val="left"/>
      <w:pPr>
        <w:ind w:left="1020" w:hanging="360"/>
      </w:pPr>
    </w:lvl>
    <w:lvl w:ilvl="2" w:tplc="329CFCFA">
      <w:start w:val="1"/>
      <w:numFmt w:val="decimal"/>
      <w:lvlText w:val="%3."/>
      <w:lvlJc w:val="left"/>
      <w:pPr>
        <w:ind w:left="1020" w:hanging="360"/>
      </w:pPr>
    </w:lvl>
    <w:lvl w:ilvl="3" w:tplc="A746C6E6">
      <w:start w:val="1"/>
      <w:numFmt w:val="decimal"/>
      <w:lvlText w:val="%4."/>
      <w:lvlJc w:val="left"/>
      <w:pPr>
        <w:ind w:left="1020" w:hanging="360"/>
      </w:pPr>
    </w:lvl>
    <w:lvl w:ilvl="4" w:tplc="E500F832">
      <w:start w:val="1"/>
      <w:numFmt w:val="decimal"/>
      <w:lvlText w:val="%5."/>
      <w:lvlJc w:val="left"/>
      <w:pPr>
        <w:ind w:left="1020" w:hanging="360"/>
      </w:pPr>
    </w:lvl>
    <w:lvl w:ilvl="5" w:tplc="58A4E996">
      <w:start w:val="1"/>
      <w:numFmt w:val="decimal"/>
      <w:lvlText w:val="%6."/>
      <w:lvlJc w:val="left"/>
      <w:pPr>
        <w:ind w:left="1020" w:hanging="360"/>
      </w:pPr>
    </w:lvl>
    <w:lvl w:ilvl="6" w:tplc="DE422BD2">
      <w:start w:val="1"/>
      <w:numFmt w:val="decimal"/>
      <w:lvlText w:val="%7."/>
      <w:lvlJc w:val="left"/>
      <w:pPr>
        <w:ind w:left="1020" w:hanging="360"/>
      </w:pPr>
    </w:lvl>
    <w:lvl w:ilvl="7" w:tplc="5EE28850">
      <w:start w:val="1"/>
      <w:numFmt w:val="decimal"/>
      <w:lvlText w:val="%8."/>
      <w:lvlJc w:val="left"/>
      <w:pPr>
        <w:ind w:left="1020" w:hanging="360"/>
      </w:pPr>
    </w:lvl>
    <w:lvl w:ilvl="8" w:tplc="DC880B00">
      <w:start w:val="1"/>
      <w:numFmt w:val="decimal"/>
      <w:lvlText w:val="%9."/>
      <w:lvlJc w:val="left"/>
      <w:pPr>
        <w:ind w:left="1020" w:hanging="360"/>
      </w:pPr>
    </w:lvl>
  </w:abstractNum>
  <w:abstractNum w:abstractNumId="11" w15:restartNumberingAfterBreak="0">
    <w:nsid w:val="53FB1A65"/>
    <w:multiLevelType w:val="hybridMultilevel"/>
    <w:tmpl w:val="04AEF4CC"/>
    <w:lvl w:ilvl="0" w:tplc="5D3C32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941287C"/>
    <w:multiLevelType w:val="hybridMultilevel"/>
    <w:tmpl w:val="12E08CC6"/>
    <w:lvl w:ilvl="0" w:tplc="EB8879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54964731">
    <w:abstractNumId w:val="0"/>
  </w:num>
  <w:num w:numId="2" w16cid:durableId="1761683838">
    <w:abstractNumId w:val="1"/>
  </w:num>
  <w:num w:numId="3" w16cid:durableId="343745870">
    <w:abstractNumId w:val="2"/>
  </w:num>
  <w:num w:numId="4" w16cid:durableId="565527987">
    <w:abstractNumId w:val="3"/>
  </w:num>
  <w:num w:numId="5" w16cid:durableId="1465386316">
    <w:abstractNumId w:val="8"/>
  </w:num>
  <w:num w:numId="6" w16cid:durableId="385446085">
    <w:abstractNumId w:val="4"/>
  </w:num>
  <w:num w:numId="7" w16cid:durableId="1140029930">
    <w:abstractNumId w:val="5"/>
  </w:num>
  <w:num w:numId="8" w16cid:durableId="608898157">
    <w:abstractNumId w:val="6"/>
  </w:num>
  <w:num w:numId="9" w16cid:durableId="697974229">
    <w:abstractNumId w:val="7"/>
  </w:num>
  <w:num w:numId="10" w16cid:durableId="611010522">
    <w:abstractNumId w:val="9"/>
  </w:num>
  <w:num w:numId="11" w16cid:durableId="950745109">
    <w:abstractNumId w:val="11"/>
  </w:num>
  <w:num w:numId="12" w16cid:durableId="710615124">
    <w:abstractNumId w:val="10"/>
  </w:num>
  <w:num w:numId="13" w16cid:durableId="21350593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6AA"/>
    <w:rsid w:val="00002C32"/>
    <w:rsid w:val="000030CB"/>
    <w:rsid w:val="00003231"/>
    <w:rsid w:val="00003E02"/>
    <w:rsid w:val="000068C0"/>
    <w:rsid w:val="000073EA"/>
    <w:rsid w:val="00011C9B"/>
    <w:rsid w:val="00012AD6"/>
    <w:rsid w:val="000135F1"/>
    <w:rsid w:val="0001375F"/>
    <w:rsid w:val="00015EC5"/>
    <w:rsid w:val="00015F09"/>
    <w:rsid w:val="00016811"/>
    <w:rsid w:val="0002241C"/>
    <w:rsid w:val="000272C3"/>
    <w:rsid w:val="0003416C"/>
    <w:rsid w:val="000358BD"/>
    <w:rsid w:val="00042489"/>
    <w:rsid w:val="00042B00"/>
    <w:rsid w:val="0004610A"/>
    <w:rsid w:val="000506BB"/>
    <w:rsid w:val="00050AEA"/>
    <w:rsid w:val="000547DE"/>
    <w:rsid w:val="00066001"/>
    <w:rsid w:val="00067B18"/>
    <w:rsid w:val="000806C8"/>
    <w:rsid w:val="00087D41"/>
    <w:rsid w:val="00093451"/>
    <w:rsid w:val="00093BB4"/>
    <w:rsid w:val="00093DF6"/>
    <w:rsid w:val="0009787F"/>
    <w:rsid w:val="000A08F1"/>
    <w:rsid w:val="000A1BAF"/>
    <w:rsid w:val="000A25FA"/>
    <w:rsid w:val="000A5410"/>
    <w:rsid w:val="000B2F6D"/>
    <w:rsid w:val="000B4C23"/>
    <w:rsid w:val="000B65AC"/>
    <w:rsid w:val="000C36AA"/>
    <w:rsid w:val="000D1351"/>
    <w:rsid w:val="000D22A8"/>
    <w:rsid w:val="000D400B"/>
    <w:rsid w:val="000D7185"/>
    <w:rsid w:val="000E406C"/>
    <w:rsid w:val="000E7AD3"/>
    <w:rsid w:val="000F0FF2"/>
    <w:rsid w:val="000F1EF7"/>
    <w:rsid w:val="000F2934"/>
    <w:rsid w:val="000F5F27"/>
    <w:rsid w:val="00104D7E"/>
    <w:rsid w:val="00104DE0"/>
    <w:rsid w:val="00113484"/>
    <w:rsid w:val="00122D8E"/>
    <w:rsid w:val="00123034"/>
    <w:rsid w:val="00125E14"/>
    <w:rsid w:val="00130E86"/>
    <w:rsid w:val="001311B2"/>
    <w:rsid w:val="00136453"/>
    <w:rsid w:val="00137C5D"/>
    <w:rsid w:val="00142819"/>
    <w:rsid w:val="00144B6A"/>
    <w:rsid w:val="00160BCB"/>
    <w:rsid w:val="00161244"/>
    <w:rsid w:val="00162355"/>
    <w:rsid w:val="001637DA"/>
    <w:rsid w:val="00165D79"/>
    <w:rsid w:val="0017768A"/>
    <w:rsid w:val="00180ABC"/>
    <w:rsid w:val="00180D5F"/>
    <w:rsid w:val="001838DE"/>
    <w:rsid w:val="0018737B"/>
    <w:rsid w:val="001919E5"/>
    <w:rsid w:val="0019319E"/>
    <w:rsid w:val="00193D51"/>
    <w:rsid w:val="00195AF7"/>
    <w:rsid w:val="00196665"/>
    <w:rsid w:val="001A03B7"/>
    <w:rsid w:val="001A37B7"/>
    <w:rsid w:val="001A4B22"/>
    <w:rsid w:val="001A5B73"/>
    <w:rsid w:val="001B3537"/>
    <w:rsid w:val="001B751D"/>
    <w:rsid w:val="001C222F"/>
    <w:rsid w:val="001C3211"/>
    <w:rsid w:val="001C668E"/>
    <w:rsid w:val="001D1FB5"/>
    <w:rsid w:val="001E00FB"/>
    <w:rsid w:val="001E0559"/>
    <w:rsid w:val="001E06FA"/>
    <w:rsid w:val="001E149D"/>
    <w:rsid w:val="001E1BA4"/>
    <w:rsid w:val="001F385B"/>
    <w:rsid w:val="00200D2F"/>
    <w:rsid w:val="00201E80"/>
    <w:rsid w:val="002036C7"/>
    <w:rsid w:val="00203D56"/>
    <w:rsid w:val="00204F96"/>
    <w:rsid w:val="00206AD4"/>
    <w:rsid w:val="0020753F"/>
    <w:rsid w:val="00210EB1"/>
    <w:rsid w:val="0021187C"/>
    <w:rsid w:val="0021325A"/>
    <w:rsid w:val="00216798"/>
    <w:rsid w:val="00216E5F"/>
    <w:rsid w:val="00217186"/>
    <w:rsid w:val="00217A73"/>
    <w:rsid w:val="002206A7"/>
    <w:rsid w:val="00220BD6"/>
    <w:rsid w:val="00220CA4"/>
    <w:rsid w:val="00221387"/>
    <w:rsid w:val="00226941"/>
    <w:rsid w:val="00227984"/>
    <w:rsid w:val="00230C2F"/>
    <w:rsid w:val="002343CB"/>
    <w:rsid w:val="002415D5"/>
    <w:rsid w:val="002557D9"/>
    <w:rsid w:val="002560F1"/>
    <w:rsid w:val="002626CB"/>
    <w:rsid w:val="0026325C"/>
    <w:rsid w:val="00266396"/>
    <w:rsid w:val="002736C5"/>
    <w:rsid w:val="00273DBB"/>
    <w:rsid w:val="00274D51"/>
    <w:rsid w:val="002763C9"/>
    <w:rsid w:val="0028072E"/>
    <w:rsid w:val="002817A2"/>
    <w:rsid w:val="002828F6"/>
    <w:rsid w:val="002857C7"/>
    <w:rsid w:val="0028683E"/>
    <w:rsid w:val="002871F0"/>
    <w:rsid w:val="00290274"/>
    <w:rsid w:val="002A232E"/>
    <w:rsid w:val="002C2306"/>
    <w:rsid w:val="002C50E0"/>
    <w:rsid w:val="002C6E79"/>
    <w:rsid w:val="002C74DC"/>
    <w:rsid w:val="002D0B4A"/>
    <w:rsid w:val="002D3249"/>
    <w:rsid w:val="002D689F"/>
    <w:rsid w:val="002D6D38"/>
    <w:rsid w:val="002D7048"/>
    <w:rsid w:val="002E3A90"/>
    <w:rsid w:val="002E4386"/>
    <w:rsid w:val="002F1367"/>
    <w:rsid w:val="0030005D"/>
    <w:rsid w:val="00300D50"/>
    <w:rsid w:val="00302D78"/>
    <w:rsid w:val="00304949"/>
    <w:rsid w:val="00305C51"/>
    <w:rsid w:val="003100B5"/>
    <w:rsid w:val="00310F71"/>
    <w:rsid w:val="003129C1"/>
    <w:rsid w:val="0031392D"/>
    <w:rsid w:val="00315012"/>
    <w:rsid w:val="00316216"/>
    <w:rsid w:val="00320AF4"/>
    <w:rsid w:val="003313B3"/>
    <w:rsid w:val="00333479"/>
    <w:rsid w:val="00334F43"/>
    <w:rsid w:val="00337C4A"/>
    <w:rsid w:val="00343BAC"/>
    <w:rsid w:val="003446AC"/>
    <w:rsid w:val="003459BB"/>
    <w:rsid w:val="0035143E"/>
    <w:rsid w:val="00351CF3"/>
    <w:rsid w:val="00361BA3"/>
    <w:rsid w:val="0036787D"/>
    <w:rsid w:val="00371DDC"/>
    <w:rsid w:val="00372759"/>
    <w:rsid w:val="0037703C"/>
    <w:rsid w:val="00381CD4"/>
    <w:rsid w:val="00386AC4"/>
    <w:rsid w:val="0039345D"/>
    <w:rsid w:val="00397149"/>
    <w:rsid w:val="003979ED"/>
    <w:rsid w:val="003A12C0"/>
    <w:rsid w:val="003A281D"/>
    <w:rsid w:val="003A624A"/>
    <w:rsid w:val="003A6A85"/>
    <w:rsid w:val="003B2741"/>
    <w:rsid w:val="003B2816"/>
    <w:rsid w:val="003B3FBD"/>
    <w:rsid w:val="003B5964"/>
    <w:rsid w:val="003B6074"/>
    <w:rsid w:val="003B6919"/>
    <w:rsid w:val="003C2F50"/>
    <w:rsid w:val="003D0033"/>
    <w:rsid w:val="003D72E8"/>
    <w:rsid w:val="003E390F"/>
    <w:rsid w:val="003E5A95"/>
    <w:rsid w:val="003F3DD1"/>
    <w:rsid w:val="003F48AF"/>
    <w:rsid w:val="00405426"/>
    <w:rsid w:val="00414DDC"/>
    <w:rsid w:val="00415272"/>
    <w:rsid w:val="00415BBE"/>
    <w:rsid w:val="004160AE"/>
    <w:rsid w:val="0042501E"/>
    <w:rsid w:val="00443473"/>
    <w:rsid w:val="00447F5B"/>
    <w:rsid w:val="0045095F"/>
    <w:rsid w:val="004516B6"/>
    <w:rsid w:val="004615BB"/>
    <w:rsid w:val="00470430"/>
    <w:rsid w:val="00472BBC"/>
    <w:rsid w:val="00476708"/>
    <w:rsid w:val="00477897"/>
    <w:rsid w:val="004802E7"/>
    <w:rsid w:val="0048123D"/>
    <w:rsid w:val="004826C1"/>
    <w:rsid w:val="004904B9"/>
    <w:rsid w:val="004970CA"/>
    <w:rsid w:val="004B1419"/>
    <w:rsid w:val="004B3078"/>
    <w:rsid w:val="004B4218"/>
    <w:rsid w:val="004B7319"/>
    <w:rsid w:val="004C0AF7"/>
    <w:rsid w:val="004C1A41"/>
    <w:rsid w:val="004C69E4"/>
    <w:rsid w:val="004D5DC5"/>
    <w:rsid w:val="004D6EF2"/>
    <w:rsid w:val="004E5CA9"/>
    <w:rsid w:val="004E7F04"/>
    <w:rsid w:val="004F2E89"/>
    <w:rsid w:val="004F7CA0"/>
    <w:rsid w:val="00505E33"/>
    <w:rsid w:val="00511093"/>
    <w:rsid w:val="0051415B"/>
    <w:rsid w:val="00514F8F"/>
    <w:rsid w:val="00515DC9"/>
    <w:rsid w:val="00517302"/>
    <w:rsid w:val="0052096D"/>
    <w:rsid w:val="005224A0"/>
    <w:rsid w:val="00527B70"/>
    <w:rsid w:val="0053431D"/>
    <w:rsid w:val="00536901"/>
    <w:rsid w:val="005375E5"/>
    <w:rsid w:val="00542552"/>
    <w:rsid w:val="00545649"/>
    <w:rsid w:val="00545DEC"/>
    <w:rsid w:val="005507C5"/>
    <w:rsid w:val="00551D56"/>
    <w:rsid w:val="00552B3A"/>
    <w:rsid w:val="00556DD8"/>
    <w:rsid w:val="005635CF"/>
    <w:rsid w:val="0056410E"/>
    <w:rsid w:val="00565974"/>
    <w:rsid w:val="005662AB"/>
    <w:rsid w:val="00571044"/>
    <w:rsid w:val="00572365"/>
    <w:rsid w:val="005812FA"/>
    <w:rsid w:val="00581798"/>
    <w:rsid w:val="00581C03"/>
    <w:rsid w:val="005830F9"/>
    <w:rsid w:val="005834A9"/>
    <w:rsid w:val="005869F4"/>
    <w:rsid w:val="00587A8F"/>
    <w:rsid w:val="005902B1"/>
    <w:rsid w:val="00590A62"/>
    <w:rsid w:val="00593A57"/>
    <w:rsid w:val="005967DD"/>
    <w:rsid w:val="005A02AB"/>
    <w:rsid w:val="005A2B1D"/>
    <w:rsid w:val="005A3C49"/>
    <w:rsid w:val="005A4D55"/>
    <w:rsid w:val="005A7D54"/>
    <w:rsid w:val="005B086B"/>
    <w:rsid w:val="005B53FE"/>
    <w:rsid w:val="005C0952"/>
    <w:rsid w:val="005C1C4D"/>
    <w:rsid w:val="005C67D6"/>
    <w:rsid w:val="005C759F"/>
    <w:rsid w:val="005D22F2"/>
    <w:rsid w:val="005D3251"/>
    <w:rsid w:val="005D3A4E"/>
    <w:rsid w:val="005D4769"/>
    <w:rsid w:val="005E4F38"/>
    <w:rsid w:val="005F20C8"/>
    <w:rsid w:val="005F3A25"/>
    <w:rsid w:val="005F61C9"/>
    <w:rsid w:val="00601588"/>
    <w:rsid w:val="00602822"/>
    <w:rsid w:val="006028C5"/>
    <w:rsid w:val="00605870"/>
    <w:rsid w:val="006074B1"/>
    <w:rsid w:val="00607AAB"/>
    <w:rsid w:val="00616F8A"/>
    <w:rsid w:val="0062096F"/>
    <w:rsid w:val="006249E7"/>
    <w:rsid w:val="00630527"/>
    <w:rsid w:val="0063062F"/>
    <w:rsid w:val="006348F7"/>
    <w:rsid w:val="0063685F"/>
    <w:rsid w:val="00643E6C"/>
    <w:rsid w:val="006515F6"/>
    <w:rsid w:val="00652D79"/>
    <w:rsid w:val="00655333"/>
    <w:rsid w:val="00655B65"/>
    <w:rsid w:val="00662060"/>
    <w:rsid w:val="006621C3"/>
    <w:rsid w:val="006656CE"/>
    <w:rsid w:val="006708E4"/>
    <w:rsid w:val="00673BD1"/>
    <w:rsid w:val="00674538"/>
    <w:rsid w:val="00674E20"/>
    <w:rsid w:val="00680AC2"/>
    <w:rsid w:val="006854C7"/>
    <w:rsid w:val="006863F9"/>
    <w:rsid w:val="00687E63"/>
    <w:rsid w:val="00695850"/>
    <w:rsid w:val="00695A2B"/>
    <w:rsid w:val="006967CD"/>
    <w:rsid w:val="00696A4C"/>
    <w:rsid w:val="006A355A"/>
    <w:rsid w:val="006A6567"/>
    <w:rsid w:val="006B327E"/>
    <w:rsid w:val="006B3A2A"/>
    <w:rsid w:val="006B445C"/>
    <w:rsid w:val="006B5673"/>
    <w:rsid w:val="006C0A62"/>
    <w:rsid w:val="006C4F53"/>
    <w:rsid w:val="006C61A9"/>
    <w:rsid w:val="006C7302"/>
    <w:rsid w:val="006D005A"/>
    <w:rsid w:val="006D051B"/>
    <w:rsid w:val="006D08EF"/>
    <w:rsid w:val="006D730E"/>
    <w:rsid w:val="006E150D"/>
    <w:rsid w:val="006E3212"/>
    <w:rsid w:val="006E4BA0"/>
    <w:rsid w:val="006F51CC"/>
    <w:rsid w:val="00705A11"/>
    <w:rsid w:val="00721C7F"/>
    <w:rsid w:val="00721E95"/>
    <w:rsid w:val="007270E5"/>
    <w:rsid w:val="00730DB0"/>
    <w:rsid w:val="0073323A"/>
    <w:rsid w:val="00735A13"/>
    <w:rsid w:val="00751DC7"/>
    <w:rsid w:val="00752E91"/>
    <w:rsid w:val="00755C93"/>
    <w:rsid w:val="00757536"/>
    <w:rsid w:val="0075775B"/>
    <w:rsid w:val="00762322"/>
    <w:rsid w:val="00770DF9"/>
    <w:rsid w:val="0077508C"/>
    <w:rsid w:val="00777EF7"/>
    <w:rsid w:val="00782C47"/>
    <w:rsid w:val="00790281"/>
    <w:rsid w:val="0079337A"/>
    <w:rsid w:val="00794156"/>
    <w:rsid w:val="007966D7"/>
    <w:rsid w:val="00796CB8"/>
    <w:rsid w:val="007A26EC"/>
    <w:rsid w:val="007B0090"/>
    <w:rsid w:val="007B0967"/>
    <w:rsid w:val="007B0D8E"/>
    <w:rsid w:val="007B1929"/>
    <w:rsid w:val="007B2CC6"/>
    <w:rsid w:val="007B6FE4"/>
    <w:rsid w:val="007C363E"/>
    <w:rsid w:val="007C6EA3"/>
    <w:rsid w:val="007D29B5"/>
    <w:rsid w:val="007D4298"/>
    <w:rsid w:val="007D4468"/>
    <w:rsid w:val="007D78EB"/>
    <w:rsid w:val="007F3761"/>
    <w:rsid w:val="007F5943"/>
    <w:rsid w:val="007F6727"/>
    <w:rsid w:val="007F71BF"/>
    <w:rsid w:val="008012B7"/>
    <w:rsid w:val="008013FA"/>
    <w:rsid w:val="00801E18"/>
    <w:rsid w:val="0080277A"/>
    <w:rsid w:val="00802EE5"/>
    <w:rsid w:val="00804A49"/>
    <w:rsid w:val="00812C37"/>
    <w:rsid w:val="00813AB6"/>
    <w:rsid w:val="0081647A"/>
    <w:rsid w:val="008227C3"/>
    <w:rsid w:val="008272B1"/>
    <w:rsid w:val="00832B49"/>
    <w:rsid w:val="0084000F"/>
    <w:rsid w:val="00840543"/>
    <w:rsid w:val="00842685"/>
    <w:rsid w:val="00842D1F"/>
    <w:rsid w:val="0084353C"/>
    <w:rsid w:val="008500D8"/>
    <w:rsid w:val="008574DD"/>
    <w:rsid w:val="0087629A"/>
    <w:rsid w:val="00877F68"/>
    <w:rsid w:val="008807DC"/>
    <w:rsid w:val="00880B12"/>
    <w:rsid w:val="00884165"/>
    <w:rsid w:val="008859C2"/>
    <w:rsid w:val="00897B92"/>
    <w:rsid w:val="008A0EF2"/>
    <w:rsid w:val="008A1612"/>
    <w:rsid w:val="008A3919"/>
    <w:rsid w:val="008A3E43"/>
    <w:rsid w:val="008A7438"/>
    <w:rsid w:val="008A7D54"/>
    <w:rsid w:val="008B033E"/>
    <w:rsid w:val="008B1016"/>
    <w:rsid w:val="008B16D1"/>
    <w:rsid w:val="008B2491"/>
    <w:rsid w:val="008B6499"/>
    <w:rsid w:val="008C30D8"/>
    <w:rsid w:val="008C72D6"/>
    <w:rsid w:val="008D1897"/>
    <w:rsid w:val="008D3DE4"/>
    <w:rsid w:val="008D6D70"/>
    <w:rsid w:val="008E396D"/>
    <w:rsid w:val="008E48CE"/>
    <w:rsid w:val="008F4933"/>
    <w:rsid w:val="008F5ADB"/>
    <w:rsid w:val="008F75F4"/>
    <w:rsid w:val="009011DD"/>
    <w:rsid w:val="0090465D"/>
    <w:rsid w:val="0090639F"/>
    <w:rsid w:val="009118B6"/>
    <w:rsid w:val="009128F5"/>
    <w:rsid w:val="009221D5"/>
    <w:rsid w:val="00923746"/>
    <w:rsid w:val="00924873"/>
    <w:rsid w:val="00925FD7"/>
    <w:rsid w:val="009318C9"/>
    <w:rsid w:val="00931A59"/>
    <w:rsid w:val="00934970"/>
    <w:rsid w:val="009431E8"/>
    <w:rsid w:val="00943D30"/>
    <w:rsid w:val="00944E37"/>
    <w:rsid w:val="009453D3"/>
    <w:rsid w:val="00947904"/>
    <w:rsid w:val="0095378B"/>
    <w:rsid w:val="00960287"/>
    <w:rsid w:val="009610CB"/>
    <w:rsid w:val="009964AB"/>
    <w:rsid w:val="009969E5"/>
    <w:rsid w:val="009A3BF5"/>
    <w:rsid w:val="009A7117"/>
    <w:rsid w:val="009A754C"/>
    <w:rsid w:val="009B0779"/>
    <w:rsid w:val="009B2F3C"/>
    <w:rsid w:val="009B6F2E"/>
    <w:rsid w:val="009B73F5"/>
    <w:rsid w:val="009C01FC"/>
    <w:rsid w:val="009C1209"/>
    <w:rsid w:val="009C3B24"/>
    <w:rsid w:val="009C3FC0"/>
    <w:rsid w:val="009C4656"/>
    <w:rsid w:val="009C6B8A"/>
    <w:rsid w:val="009C779B"/>
    <w:rsid w:val="009D0573"/>
    <w:rsid w:val="009D0CF0"/>
    <w:rsid w:val="009D3063"/>
    <w:rsid w:val="009E5C6A"/>
    <w:rsid w:val="009F0434"/>
    <w:rsid w:val="009F1B30"/>
    <w:rsid w:val="009F4ACB"/>
    <w:rsid w:val="009F530A"/>
    <w:rsid w:val="009F5526"/>
    <w:rsid w:val="00A01ADA"/>
    <w:rsid w:val="00A029A6"/>
    <w:rsid w:val="00A058AB"/>
    <w:rsid w:val="00A12686"/>
    <w:rsid w:val="00A13D4D"/>
    <w:rsid w:val="00A219BE"/>
    <w:rsid w:val="00A21FF8"/>
    <w:rsid w:val="00A2484E"/>
    <w:rsid w:val="00A25CFF"/>
    <w:rsid w:val="00A26531"/>
    <w:rsid w:val="00A26629"/>
    <w:rsid w:val="00A31735"/>
    <w:rsid w:val="00A33FD5"/>
    <w:rsid w:val="00A35055"/>
    <w:rsid w:val="00A35840"/>
    <w:rsid w:val="00A41046"/>
    <w:rsid w:val="00A42D77"/>
    <w:rsid w:val="00A45105"/>
    <w:rsid w:val="00A467AC"/>
    <w:rsid w:val="00A61130"/>
    <w:rsid w:val="00A61C32"/>
    <w:rsid w:val="00A705AC"/>
    <w:rsid w:val="00A70710"/>
    <w:rsid w:val="00A7306B"/>
    <w:rsid w:val="00A77150"/>
    <w:rsid w:val="00A83741"/>
    <w:rsid w:val="00A83C62"/>
    <w:rsid w:val="00A85C94"/>
    <w:rsid w:val="00A8630E"/>
    <w:rsid w:val="00A87439"/>
    <w:rsid w:val="00A87C86"/>
    <w:rsid w:val="00A924E3"/>
    <w:rsid w:val="00A93548"/>
    <w:rsid w:val="00A94C0B"/>
    <w:rsid w:val="00AB0CFE"/>
    <w:rsid w:val="00AB2ACA"/>
    <w:rsid w:val="00AB3FF1"/>
    <w:rsid w:val="00AB57F9"/>
    <w:rsid w:val="00AB6732"/>
    <w:rsid w:val="00AB7CA3"/>
    <w:rsid w:val="00AC5C5A"/>
    <w:rsid w:val="00AD43D8"/>
    <w:rsid w:val="00AD5212"/>
    <w:rsid w:val="00AD76B2"/>
    <w:rsid w:val="00AE070C"/>
    <w:rsid w:val="00AE2F6D"/>
    <w:rsid w:val="00AF0BBF"/>
    <w:rsid w:val="00AF3237"/>
    <w:rsid w:val="00AF3CCD"/>
    <w:rsid w:val="00AF6BB2"/>
    <w:rsid w:val="00AF7DFD"/>
    <w:rsid w:val="00B00EB1"/>
    <w:rsid w:val="00B018A8"/>
    <w:rsid w:val="00B02724"/>
    <w:rsid w:val="00B07938"/>
    <w:rsid w:val="00B12591"/>
    <w:rsid w:val="00B15F2F"/>
    <w:rsid w:val="00B160DB"/>
    <w:rsid w:val="00B164F5"/>
    <w:rsid w:val="00B23143"/>
    <w:rsid w:val="00B239AD"/>
    <w:rsid w:val="00B25808"/>
    <w:rsid w:val="00B26CD0"/>
    <w:rsid w:val="00B35237"/>
    <w:rsid w:val="00B35F8C"/>
    <w:rsid w:val="00B37EA5"/>
    <w:rsid w:val="00B40DCA"/>
    <w:rsid w:val="00B41A93"/>
    <w:rsid w:val="00B4311B"/>
    <w:rsid w:val="00B43386"/>
    <w:rsid w:val="00B47D0E"/>
    <w:rsid w:val="00B5012C"/>
    <w:rsid w:val="00B50781"/>
    <w:rsid w:val="00B51D7B"/>
    <w:rsid w:val="00B54F03"/>
    <w:rsid w:val="00B60B18"/>
    <w:rsid w:val="00B60CB0"/>
    <w:rsid w:val="00B62A48"/>
    <w:rsid w:val="00B73EDB"/>
    <w:rsid w:val="00B74C19"/>
    <w:rsid w:val="00B75990"/>
    <w:rsid w:val="00B77461"/>
    <w:rsid w:val="00B803B6"/>
    <w:rsid w:val="00B823C4"/>
    <w:rsid w:val="00BA110B"/>
    <w:rsid w:val="00BA1223"/>
    <w:rsid w:val="00BA1A06"/>
    <w:rsid w:val="00BA5703"/>
    <w:rsid w:val="00BA5AA2"/>
    <w:rsid w:val="00BB1926"/>
    <w:rsid w:val="00BB1D68"/>
    <w:rsid w:val="00BB3515"/>
    <w:rsid w:val="00BB6F76"/>
    <w:rsid w:val="00BC3469"/>
    <w:rsid w:val="00BC35AF"/>
    <w:rsid w:val="00BD0472"/>
    <w:rsid w:val="00BD49EB"/>
    <w:rsid w:val="00BD714B"/>
    <w:rsid w:val="00BE4F6F"/>
    <w:rsid w:val="00BF02E9"/>
    <w:rsid w:val="00C018DF"/>
    <w:rsid w:val="00C03C35"/>
    <w:rsid w:val="00C0420C"/>
    <w:rsid w:val="00C14F88"/>
    <w:rsid w:val="00C16FD3"/>
    <w:rsid w:val="00C26DE5"/>
    <w:rsid w:val="00C30363"/>
    <w:rsid w:val="00C33222"/>
    <w:rsid w:val="00C3342D"/>
    <w:rsid w:val="00C33BAF"/>
    <w:rsid w:val="00C34F09"/>
    <w:rsid w:val="00C45AC4"/>
    <w:rsid w:val="00C50397"/>
    <w:rsid w:val="00C512F6"/>
    <w:rsid w:val="00C56056"/>
    <w:rsid w:val="00C57522"/>
    <w:rsid w:val="00C5771C"/>
    <w:rsid w:val="00C62729"/>
    <w:rsid w:val="00C6381B"/>
    <w:rsid w:val="00C652F8"/>
    <w:rsid w:val="00C66D90"/>
    <w:rsid w:val="00C67064"/>
    <w:rsid w:val="00C67607"/>
    <w:rsid w:val="00C67A81"/>
    <w:rsid w:val="00C70371"/>
    <w:rsid w:val="00C733D2"/>
    <w:rsid w:val="00C7621E"/>
    <w:rsid w:val="00C810FE"/>
    <w:rsid w:val="00C94001"/>
    <w:rsid w:val="00CA3C19"/>
    <w:rsid w:val="00CA7AB2"/>
    <w:rsid w:val="00CB5468"/>
    <w:rsid w:val="00CB741B"/>
    <w:rsid w:val="00CB78CE"/>
    <w:rsid w:val="00CB7A50"/>
    <w:rsid w:val="00CC528C"/>
    <w:rsid w:val="00CD21CD"/>
    <w:rsid w:val="00CD348B"/>
    <w:rsid w:val="00CD4D7C"/>
    <w:rsid w:val="00CD581E"/>
    <w:rsid w:val="00CE0F01"/>
    <w:rsid w:val="00CE429E"/>
    <w:rsid w:val="00CF1726"/>
    <w:rsid w:val="00CF1C8F"/>
    <w:rsid w:val="00CF4BE7"/>
    <w:rsid w:val="00CF5313"/>
    <w:rsid w:val="00D01D4B"/>
    <w:rsid w:val="00D02714"/>
    <w:rsid w:val="00D1206A"/>
    <w:rsid w:val="00D12E08"/>
    <w:rsid w:val="00D13021"/>
    <w:rsid w:val="00D16E28"/>
    <w:rsid w:val="00D1767E"/>
    <w:rsid w:val="00D21868"/>
    <w:rsid w:val="00D25497"/>
    <w:rsid w:val="00D27EB0"/>
    <w:rsid w:val="00D316D1"/>
    <w:rsid w:val="00D31CF3"/>
    <w:rsid w:val="00D355C9"/>
    <w:rsid w:val="00D435CE"/>
    <w:rsid w:val="00D44289"/>
    <w:rsid w:val="00D541A1"/>
    <w:rsid w:val="00D55370"/>
    <w:rsid w:val="00D5696F"/>
    <w:rsid w:val="00D65119"/>
    <w:rsid w:val="00D67D9B"/>
    <w:rsid w:val="00D72BE1"/>
    <w:rsid w:val="00D75D54"/>
    <w:rsid w:val="00D762E0"/>
    <w:rsid w:val="00D77DA9"/>
    <w:rsid w:val="00D86E19"/>
    <w:rsid w:val="00D95F3D"/>
    <w:rsid w:val="00D961A2"/>
    <w:rsid w:val="00D96593"/>
    <w:rsid w:val="00DA0097"/>
    <w:rsid w:val="00DA44D8"/>
    <w:rsid w:val="00DA52AB"/>
    <w:rsid w:val="00DB1998"/>
    <w:rsid w:val="00DB38E0"/>
    <w:rsid w:val="00DB3E29"/>
    <w:rsid w:val="00DC0D15"/>
    <w:rsid w:val="00DC241E"/>
    <w:rsid w:val="00DC4125"/>
    <w:rsid w:val="00DD0034"/>
    <w:rsid w:val="00DD26F5"/>
    <w:rsid w:val="00DD2E0E"/>
    <w:rsid w:val="00DD4954"/>
    <w:rsid w:val="00DD4DBE"/>
    <w:rsid w:val="00DE1937"/>
    <w:rsid w:val="00DF54D9"/>
    <w:rsid w:val="00E0242D"/>
    <w:rsid w:val="00E20651"/>
    <w:rsid w:val="00E26392"/>
    <w:rsid w:val="00E34AEE"/>
    <w:rsid w:val="00E36680"/>
    <w:rsid w:val="00E3780E"/>
    <w:rsid w:val="00E37B58"/>
    <w:rsid w:val="00E41C86"/>
    <w:rsid w:val="00E4383A"/>
    <w:rsid w:val="00E5041D"/>
    <w:rsid w:val="00E508D2"/>
    <w:rsid w:val="00E50D5A"/>
    <w:rsid w:val="00E513DF"/>
    <w:rsid w:val="00E517A7"/>
    <w:rsid w:val="00E53D3B"/>
    <w:rsid w:val="00E54828"/>
    <w:rsid w:val="00E54B72"/>
    <w:rsid w:val="00E55BD2"/>
    <w:rsid w:val="00E56DF7"/>
    <w:rsid w:val="00E61750"/>
    <w:rsid w:val="00E643F9"/>
    <w:rsid w:val="00E6534E"/>
    <w:rsid w:val="00E70D67"/>
    <w:rsid w:val="00E71A18"/>
    <w:rsid w:val="00E74D42"/>
    <w:rsid w:val="00E77B39"/>
    <w:rsid w:val="00E804F0"/>
    <w:rsid w:val="00E82E67"/>
    <w:rsid w:val="00E83053"/>
    <w:rsid w:val="00E86BC4"/>
    <w:rsid w:val="00E90A63"/>
    <w:rsid w:val="00EA1A59"/>
    <w:rsid w:val="00EA1F62"/>
    <w:rsid w:val="00EA497F"/>
    <w:rsid w:val="00EA4ABE"/>
    <w:rsid w:val="00EA7AB8"/>
    <w:rsid w:val="00EB4255"/>
    <w:rsid w:val="00EB4A54"/>
    <w:rsid w:val="00EB5016"/>
    <w:rsid w:val="00EB628F"/>
    <w:rsid w:val="00EC0672"/>
    <w:rsid w:val="00EC1CBA"/>
    <w:rsid w:val="00EC307C"/>
    <w:rsid w:val="00EC6BA9"/>
    <w:rsid w:val="00ED2EAF"/>
    <w:rsid w:val="00ED3697"/>
    <w:rsid w:val="00ED3733"/>
    <w:rsid w:val="00ED73EF"/>
    <w:rsid w:val="00EE39E9"/>
    <w:rsid w:val="00EE3D81"/>
    <w:rsid w:val="00EF41B1"/>
    <w:rsid w:val="00EF4E18"/>
    <w:rsid w:val="00F05247"/>
    <w:rsid w:val="00F11B34"/>
    <w:rsid w:val="00F17F88"/>
    <w:rsid w:val="00F21CDF"/>
    <w:rsid w:val="00F22BA4"/>
    <w:rsid w:val="00F238E8"/>
    <w:rsid w:val="00F269AF"/>
    <w:rsid w:val="00F31A81"/>
    <w:rsid w:val="00F411EC"/>
    <w:rsid w:val="00F43341"/>
    <w:rsid w:val="00F45F9B"/>
    <w:rsid w:val="00F475FA"/>
    <w:rsid w:val="00F6483F"/>
    <w:rsid w:val="00F66D8D"/>
    <w:rsid w:val="00F72DB5"/>
    <w:rsid w:val="00F92504"/>
    <w:rsid w:val="00F9397D"/>
    <w:rsid w:val="00F95200"/>
    <w:rsid w:val="00F978B3"/>
    <w:rsid w:val="00FA2A58"/>
    <w:rsid w:val="00FA715E"/>
    <w:rsid w:val="00FB337B"/>
    <w:rsid w:val="00FB4659"/>
    <w:rsid w:val="00FB4EE6"/>
    <w:rsid w:val="00FB646D"/>
    <w:rsid w:val="00FB678B"/>
    <w:rsid w:val="00FB6D6F"/>
    <w:rsid w:val="00FC1D93"/>
    <w:rsid w:val="00FC248B"/>
    <w:rsid w:val="00FC4DD5"/>
    <w:rsid w:val="00FC7EEF"/>
    <w:rsid w:val="00FD153A"/>
    <w:rsid w:val="00FD3F39"/>
    <w:rsid w:val="00FD71B3"/>
    <w:rsid w:val="00FD770D"/>
    <w:rsid w:val="00FD7A19"/>
    <w:rsid w:val="00FE1D8B"/>
    <w:rsid w:val="00FE3AF2"/>
    <w:rsid w:val="00FE3EFC"/>
    <w:rsid w:val="00FF0F61"/>
    <w:rsid w:val="00FF184A"/>
    <w:rsid w:val="00FF4112"/>
    <w:rsid w:val="00FF50C3"/>
    <w:rsid w:val="010E901B"/>
    <w:rsid w:val="02986633"/>
    <w:rsid w:val="038AE343"/>
    <w:rsid w:val="03936AE4"/>
    <w:rsid w:val="04EEF136"/>
    <w:rsid w:val="0631FCDE"/>
    <w:rsid w:val="092B0909"/>
    <w:rsid w:val="09935CDA"/>
    <w:rsid w:val="09B9D578"/>
    <w:rsid w:val="0B792DB6"/>
    <w:rsid w:val="0C58E4D5"/>
    <w:rsid w:val="0C88D1E0"/>
    <w:rsid w:val="0CC6CF57"/>
    <w:rsid w:val="0DE9224E"/>
    <w:rsid w:val="0EC6ED14"/>
    <w:rsid w:val="0F3F9F42"/>
    <w:rsid w:val="112DBA81"/>
    <w:rsid w:val="141D436F"/>
    <w:rsid w:val="14C85A8C"/>
    <w:rsid w:val="1531A4B4"/>
    <w:rsid w:val="171F658A"/>
    <w:rsid w:val="17EF26A7"/>
    <w:rsid w:val="18E275A2"/>
    <w:rsid w:val="1BFB7521"/>
    <w:rsid w:val="203ABE0F"/>
    <w:rsid w:val="217E3B8B"/>
    <w:rsid w:val="21D62539"/>
    <w:rsid w:val="22D269BD"/>
    <w:rsid w:val="2306D589"/>
    <w:rsid w:val="23F01903"/>
    <w:rsid w:val="2430D1FF"/>
    <w:rsid w:val="2740DDBD"/>
    <w:rsid w:val="283E5849"/>
    <w:rsid w:val="28A9B277"/>
    <w:rsid w:val="29222949"/>
    <w:rsid w:val="29D15BCB"/>
    <w:rsid w:val="2BE957ED"/>
    <w:rsid w:val="2C4F92C4"/>
    <w:rsid w:val="2E5B38EF"/>
    <w:rsid w:val="2E5DF1B0"/>
    <w:rsid w:val="3346372C"/>
    <w:rsid w:val="34363DD1"/>
    <w:rsid w:val="365B3C51"/>
    <w:rsid w:val="373249CC"/>
    <w:rsid w:val="38374ABF"/>
    <w:rsid w:val="3B22944B"/>
    <w:rsid w:val="3C2A45D6"/>
    <w:rsid w:val="3C333AD0"/>
    <w:rsid w:val="3D2D4BBB"/>
    <w:rsid w:val="3E511800"/>
    <w:rsid w:val="3E59E7AA"/>
    <w:rsid w:val="3FC5F6B0"/>
    <w:rsid w:val="413B4C98"/>
    <w:rsid w:val="439F0F96"/>
    <w:rsid w:val="44CE874B"/>
    <w:rsid w:val="46AD7DBB"/>
    <w:rsid w:val="47A41882"/>
    <w:rsid w:val="489EA0C4"/>
    <w:rsid w:val="492598F4"/>
    <w:rsid w:val="4987CEA1"/>
    <w:rsid w:val="49948BAB"/>
    <w:rsid w:val="4BA01EDD"/>
    <w:rsid w:val="515EF7CC"/>
    <w:rsid w:val="51D7A1ED"/>
    <w:rsid w:val="52B83944"/>
    <w:rsid w:val="54C24D50"/>
    <w:rsid w:val="56B4581A"/>
    <w:rsid w:val="572C85DE"/>
    <w:rsid w:val="57BF0D73"/>
    <w:rsid w:val="584C7F6B"/>
    <w:rsid w:val="589AB84F"/>
    <w:rsid w:val="59BA44C4"/>
    <w:rsid w:val="59C88627"/>
    <w:rsid w:val="5A11366B"/>
    <w:rsid w:val="5A170260"/>
    <w:rsid w:val="5CACEA97"/>
    <w:rsid w:val="5EB5F208"/>
    <w:rsid w:val="5FA978B2"/>
    <w:rsid w:val="6366BE81"/>
    <w:rsid w:val="64F5020A"/>
    <w:rsid w:val="670721EB"/>
    <w:rsid w:val="678A74F7"/>
    <w:rsid w:val="69CD8204"/>
    <w:rsid w:val="6A3C2173"/>
    <w:rsid w:val="6AB04824"/>
    <w:rsid w:val="6CC43250"/>
    <w:rsid w:val="6D31CF43"/>
    <w:rsid w:val="6DA5FA5C"/>
    <w:rsid w:val="6DEF0C14"/>
    <w:rsid w:val="6F3DC404"/>
    <w:rsid w:val="6FB8D558"/>
    <w:rsid w:val="714D0E74"/>
    <w:rsid w:val="71B18EBB"/>
    <w:rsid w:val="71B2DC6B"/>
    <w:rsid w:val="7228CF31"/>
    <w:rsid w:val="72ED5798"/>
    <w:rsid w:val="74CB78E6"/>
    <w:rsid w:val="759603DD"/>
    <w:rsid w:val="75B73803"/>
    <w:rsid w:val="78388290"/>
    <w:rsid w:val="785BCC43"/>
    <w:rsid w:val="791EFBC3"/>
    <w:rsid w:val="79DAA23B"/>
    <w:rsid w:val="7C0DC215"/>
    <w:rsid w:val="7CAE26C5"/>
    <w:rsid w:val="7D23A48E"/>
    <w:rsid w:val="7E09A6CD"/>
    <w:rsid w:val="7EBA46AF"/>
    <w:rsid w:val="7F9DC8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2E42A"/>
  <w15:chartTrackingRefBased/>
  <w15:docId w15:val="{7F81CC96-A0C9-41FB-90E8-0CA4E11B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3B7"/>
    <w:pPr>
      <w:spacing w:line="259" w:lineRule="auto"/>
      <w:ind w:left="720" w:hanging="720"/>
    </w:pPr>
    <w:rPr>
      <w:rFonts w:ascii="Times New Roman" w:eastAsia="Calibri"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1A03B7"/>
    <w:pPr>
      <w:tabs>
        <w:tab w:val="center" w:pos="4680"/>
        <w:tab w:val="right" w:pos="9360"/>
      </w:tabs>
    </w:pPr>
  </w:style>
  <w:style w:type="character" w:customStyle="1" w:styleId="HeaderChar">
    <w:name w:val="Header Char"/>
    <w:basedOn w:val="DefaultParagraphFont"/>
    <w:link w:val="Header1"/>
    <w:uiPriority w:val="99"/>
    <w:rsid w:val="001A03B7"/>
  </w:style>
  <w:style w:type="paragraph" w:customStyle="1" w:styleId="Footer1">
    <w:name w:val="Footer1"/>
    <w:basedOn w:val="Normal"/>
    <w:next w:val="Footer"/>
    <w:link w:val="FooterChar"/>
    <w:uiPriority w:val="99"/>
    <w:unhideWhenUsed/>
    <w:rsid w:val="001A03B7"/>
    <w:pPr>
      <w:tabs>
        <w:tab w:val="center" w:pos="4680"/>
        <w:tab w:val="right" w:pos="9360"/>
      </w:tabs>
    </w:pPr>
  </w:style>
  <w:style w:type="character" w:customStyle="1" w:styleId="FooterChar">
    <w:name w:val="Footer Char"/>
    <w:basedOn w:val="DefaultParagraphFont"/>
    <w:link w:val="Footer1"/>
    <w:uiPriority w:val="99"/>
    <w:rsid w:val="001A03B7"/>
  </w:style>
  <w:style w:type="paragraph" w:styleId="Header">
    <w:name w:val="header"/>
    <w:basedOn w:val="Normal"/>
    <w:link w:val="HeaderChar1"/>
    <w:uiPriority w:val="99"/>
    <w:unhideWhenUsed/>
    <w:rsid w:val="001A03B7"/>
    <w:pPr>
      <w:tabs>
        <w:tab w:val="center" w:pos="4680"/>
        <w:tab w:val="right" w:pos="9360"/>
      </w:tabs>
    </w:pPr>
  </w:style>
  <w:style w:type="character" w:customStyle="1" w:styleId="HeaderChar1">
    <w:name w:val="Header Char1"/>
    <w:basedOn w:val="DefaultParagraphFont"/>
    <w:link w:val="Header"/>
    <w:uiPriority w:val="99"/>
    <w:rsid w:val="001A03B7"/>
  </w:style>
  <w:style w:type="paragraph" w:styleId="Footer">
    <w:name w:val="footer"/>
    <w:basedOn w:val="Normal"/>
    <w:link w:val="FooterChar1"/>
    <w:uiPriority w:val="99"/>
    <w:unhideWhenUsed/>
    <w:rsid w:val="001A03B7"/>
    <w:pPr>
      <w:tabs>
        <w:tab w:val="center" w:pos="4680"/>
        <w:tab w:val="right" w:pos="9360"/>
      </w:tabs>
    </w:pPr>
  </w:style>
  <w:style w:type="character" w:customStyle="1" w:styleId="FooterChar1">
    <w:name w:val="Footer Char1"/>
    <w:basedOn w:val="DefaultParagraphFont"/>
    <w:link w:val="Footer"/>
    <w:uiPriority w:val="99"/>
    <w:rsid w:val="001A03B7"/>
  </w:style>
  <w:style w:type="character" w:styleId="LineNumber">
    <w:name w:val="line number"/>
    <w:basedOn w:val="DefaultParagraphFont"/>
    <w:uiPriority w:val="99"/>
    <w:semiHidden/>
    <w:unhideWhenUsed/>
    <w:rsid w:val="001A03B7"/>
  </w:style>
  <w:style w:type="character" w:styleId="PageNumber">
    <w:name w:val="page number"/>
    <w:basedOn w:val="DefaultParagraphFont"/>
    <w:uiPriority w:val="99"/>
    <w:semiHidden/>
    <w:unhideWhenUsed/>
    <w:rsid w:val="00D75D54"/>
  </w:style>
  <w:style w:type="paragraph" w:styleId="ListParagraph">
    <w:name w:val="List Paragraph"/>
    <w:basedOn w:val="Normal"/>
    <w:uiPriority w:val="34"/>
    <w:qFormat/>
    <w:rsid w:val="00E517A7"/>
    <w:pPr>
      <w:contextualSpacing/>
    </w:pPr>
  </w:style>
  <w:style w:type="character" w:styleId="CommentReference">
    <w:name w:val="annotation reference"/>
    <w:basedOn w:val="DefaultParagraphFont"/>
    <w:uiPriority w:val="99"/>
    <w:semiHidden/>
    <w:unhideWhenUsed/>
    <w:rsid w:val="008A7D54"/>
    <w:rPr>
      <w:sz w:val="16"/>
      <w:szCs w:val="16"/>
    </w:rPr>
  </w:style>
  <w:style w:type="paragraph" w:styleId="CommentText">
    <w:name w:val="annotation text"/>
    <w:basedOn w:val="Normal"/>
    <w:link w:val="CommentTextChar"/>
    <w:uiPriority w:val="99"/>
    <w:unhideWhenUsed/>
    <w:rsid w:val="008A7D54"/>
    <w:pPr>
      <w:spacing w:line="240" w:lineRule="auto"/>
    </w:pPr>
    <w:rPr>
      <w:sz w:val="20"/>
      <w:szCs w:val="20"/>
    </w:rPr>
  </w:style>
  <w:style w:type="character" w:customStyle="1" w:styleId="CommentTextChar">
    <w:name w:val="Comment Text Char"/>
    <w:basedOn w:val="DefaultParagraphFont"/>
    <w:link w:val="CommentText"/>
    <w:uiPriority w:val="99"/>
    <w:rsid w:val="008A7D54"/>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7D54"/>
    <w:rPr>
      <w:b/>
      <w:bCs/>
    </w:rPr>
  </w:style>
  <w:style w:type="character" w:customStyle="1" w:styleId="CommentSubjectChar">
    <w:name w:val="Comment Subject Char"/>
    <w:basedOn w:val="CommentTextChar"/>
    <w:link w:val="CommentSubject"/>
    <w:uiPriority w:val="99"/>
    <w:semiHidden/>
    <w:rsid w:val="008A7D54"/>
    <w:rPr>
      <w:rFonts w:ascii="Times New Roman" w:eastAsia="Calibri" w:hAnsi="Times New Roman" w:cs="Times New Roman"/>
      <w:b/>
      <w:bCs/>
      <w:sz w:val="20"/>
      <w:szCs w:val="20"/>
    </w:rPr>
  </w:style>
  <w:style w:type="paragraph" w:styleId="Revision">
    <w:name w:val="Revision"/>
    <w:hidden/>
    <w:uiPriority w:val="99"/>
    <w:semiHidden/>
    <w:rsid w:val="00B50781"/>
    <w:rPr>
      <w:rFonts w:ascii="Times New Roman" w:eastAsia="Calibri" w:hAnsi="Times New Roman" w:cs="Times New Roman"/>
      <w:szCs w:val="22"/>
    </w:rPr>
  </w:style>
  <w:style w:type="character" w:styleId="Hyperlink">
    <w:name w:val="Hyperlink"/>
    <w:basedOn w:val="DefaultParagraphFont"/>
    <w:uiPriority w:val="99"/>
    <w:unhideWhenUsed/>
    <w:rsid w:val="000B65AC"/>
    <w:rPr>
      <w:color w:val="0563C1" w:themeColor="hyperlink"/>
      <w:u w:val="single"/>
    </w:rPr>
  </w:style>
  <w:style w:type="character" w:styleId="UnresolvedMention">
    <w:name w:val="Unresolved Mention"/>
    <w:basedOn w:val="DefaultParagraphFont"/>
    <w:uiPriority w:val="99"/>
    <w:semiHidden/>
    <w:unhideWhenUsed/>
    <w:rsid w:val="000B65AC"/>
    <w:rPr>
      <w:color w:val="605E5C"/>
      <w:shd w:val="clear" w:color="auto" w:fill="E1DFDD"/>
    </w:rPr>
  </w:style>
  <w:style w:type="character" w:customStyle="1" w:styleId="level-num">
    <w:name w:val="level-num"/>
    <w:basedOn w:val="DefaultParagraphFont"/>
    <w:rsid w:val="00E50D5A"/>
  </w:style>
  <w:style w:type="character" w:customStyle="1" w:styleId="normaltextrun">
    <w:name w:val="normaltextrun"/>
    <w:basedOn w:val="DefaultParagraphFont"/>
    <w:rsid w:val="00BB6F76"/>
  </w:style>
  <w:style w:type="character" w:customStyle="1" w:styleId="eop">
    <w:name w:val="eop"/>
    <w:basedOn w:val="DefaultParagraphFont"/>
    <w:rsid w:val="00BB6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bd0f8f-837a-4660-8708-de7759ce4e29" xsi:nil="true"/>
    <lcf76f155ced4ddcb4097134ff3c332f xmlns="07aa1144-1a6c-432e-a2cf-68d3d6ffa39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9E82C316DB71439F2D69027E94C0FD" ma:contentTypeVersion="12" ma:contentTypeDescription="Create a new document." ma:contentTypeScope="" ma:versionID="27778aaceb01a1ced717f74b094c0f2d">
  <xsd:schema xmlns:xsd="http://www.w3.org/2001/XMLSchema" xmlns:xs="http://www.w3.org/2001/XMLSchema" xmlns:p="http://schemas.microsoft.com/office/2006/metadata/properties" xmlns:ns2="07aa1144-1a6c-432e-a2cf-68d3d6ffa39b" xmlns:ns3="7abd0f8f-837a-4660-8708-de7759ce4e29" targetNamespace="http://schemas.microsoft.com/office/2006/metadata/properties" ma:root="true" ma:fieldsID="54e7fe57042c3321528fd27e9b1c8c92" ns2:_="" ns3:_="">
    <xsd:import namespace="07aa1144-1a6c-432e-a2cf-68d3d6ffa39b"/>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a1144-1a6c-432e-a2cf-68d3d6ffa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497294-b6e5-433f-91e1-ed3ee98bf2d2}"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C81AA-E9AA-47F2-8116-9EA766C1890B}">
  <ds:schemaRefs>
    <ds:schemaRef ds:uri="http://schemas.microsoft.com/office/2006/metadata/properties"/>
    <ds:schemaRef ds:uri="http://schemas.microsoft.com/office/infopath/2007/PartnerControls"/>
    <ds:schemaRef ds:uri="7abd0f8f-837a-4660-8708-de7759ce4e29"/>
    <ds:schemaRef ds:uri="07aa1144-1a6c-432e-a2cf-68d3d6ffa39b"/>
  </ds:schemaRefs>
</ds:datastoreItem>
</file>

<file path=customXml/itemProps2.xml><?xml version="1.0" encoding="utf-8"?>
<ds:datastoreItem xmlns:ds="http://schemas.openxmlformats.org/officeDocument/2006/customXml" ds:itemID="{C9B5C9B7-171D-4433-BAAB-CC8471ACC365}">
  <ds:schemaRefs>
    <ds:schemaRef ds:uri="http://schemas.openxmlformats.org/officeDocument/2006/bibliography"/>
  </ds:schemaRefs>
</ds:datastoreItem>
</file>

<file path=customXml/itemProps3.xml><?xml version="1.0" encoding="utf-8"?>
<ds:datastoreItem xmlns:ds="http://schemas.openxmlformats.org/officeDocument/2006/customXml" ds:itemID="{BCC8BAD8-6F37-4270-83E6-22FC10739715}">
  <ds:schemaRefs>
    <ds:schemaRef ds:uri="http://schemas.microsoft.com/sharepoint/v3/contenttype/forms"/>
  </ds:schemaRefs>
</ds:datastoreItem>
</file>

<file path=customXml/itemProps4.xml><?xml version="1.0" encoding="utf-8"?>
<ds:datastoreItem xmlns:ds="http://schemas.openxmlformats.org/officeDocument/2006/customXml" ds:itemID="{BA80D7DE-2679-4072-A3CF-C32496D58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a1144-1a6c-432e-a2cf-68d3d6ffa39b"/>
    <ds:schemaRef ds:uri="7abd0f8f-837a-4660-8708-de7759ce4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2275</Words>
  <Characters>12972</Characters>
  <Application>Microsoft Office Word</Application>
  <DocSecurity>4</DocSecurity>
  <Lines>108</Lines>
  <Paragraphs>30</Paragraphs>
  <ScaleCrop>false</ScaleCrop>
  <Company/>
  <LinksUpToDate>false</LinksUpToDate>
  <CharactersWithSpaces>15217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Boshart</dc:creator>
  <cp:keywords/>
  <dc:description/>
  <cp:lastModifiedBy>Meni, David (Council)</cp:lastModifiedBy>
  <cp:revision>146</cp:revision>
  <cp:lastPrinted>2026-04-01T20:53:00Z</cp:lastPrinted>
  <dcterms:created xsi:type="dcterms:W3CDTF">2026-06-08T02:09:00Z</dcterms:created>
  <dcterms:modified xsi:type="dcterms:W3CDTF">2026-06-21T19:52:00Z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0x010100989E82C316DB71439F2D69027E94C0FD</vt:lpwstr>
  </property>
  <property fmtid="{D5CDD505-2E9C-101B-9397-08002B2CF9AE}" pid="3" name="Order">
    <vt:r8>1684900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